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X9d289a5c9e97d60031cc7881ed3a43380b8810c"/>
    <w:p>
      <w:pPr>
        <w:pStyle w:val="Heading1"/>
      </w:pPr>
      <w:r>
        <w:t xml:space="preserve">TransMarine Engineering Solutions (Pty) Ltd</w:t>
      </w:r>
    </w:p>
    <w:p>
      <w:pPr>
        <w:pStyle w:val="FirstParagraph"/>
      </w:pPr>
      <w:r>
        <w:t xml:space="preserve">142 Rivonia Road, Sandton, Johannesburg, 2196, South Africa</w:t>
      </w:r>
    </w:p>
    <w:p>
      <w:pPr>
        <w:pStyle w:val="BodyText"/>
      </w:pPr>
      <w:r>
        <w:t xml:space="preserve">Tel: +27 (0)11 447 8230 | Email: quotations@transmarine.co.za</w:t>
      </w:r>
    </w:p>
    <w:p>
      <w:pPr>
        <w:pStyle w:val="BodyText"/>
      </w:pPr>
      <w:r>
        <w:t xml:space="preserve">Reg. No: 2019/482731/07 | VAT No: 4930287615</w:t>
      </w:r>
    </w:p>
    <w:bookmarkEnd w:id="20"/>
    <w:p>
      <w:pPr>
        <w:pStyle w:val="BodyText"/>
      </w:pPr>
      <w:r>
        <w:rPr>
          <w:bCs/>
          <w:b/>
        </w:rPr>
        <w:t xml:space="preserve">Quotation Estimate No:</w:t>
      </w:r>
      <w:r>
        <w:t xml:space="preserve"> </w:t>
      </w:r>
      <w:r>
        <w:t xml:space="preserve">QTE-2025-0487</w:t>
      </w:r>
      <w:r>
        <w:br/>
      </w:r>
      <w:r>
        <w:rPr>
          <w:bCs/>
          <w:b/>
        </w:rPr>
        <w:t xml:space="preserve">Date Issued:</w:t>
      </w:r>
      <w:r>
        <w:t xml:space="preserve"> </w:t>
      </w:r>
      <w:r>
        <w:t xml:space="preserve">12 June 2025</w:t>
      </w:r>
      <w:r>
        <w:br/>
      </w:r>
      <w:r>
        <w:rPr>
          <w:bCs/>
          <w:b/>
        </w:rPr>
        <w:t xml:space="preserve">Valid Until:</w:t>
      </w:r>
      <w:r>
        <w:t xml:space="preserve"> </w:t>
      </w:r>
      <w:r>
        <w:t xml:space="preserve">12 July 2025</w:t>
      </w:r>
    </w:p>
    <w:bookmarkStart w:id="21" w:name="quotation-estimate"/>
    <w:p>
      <w:pPr>
        <w:pStyle w:val="Heading2"/>
      </w:pPr>
      <w:r>
        <w:t xml:space="preserve">QUOTATION ESTIMATE</w:t>
      </w:r>
    </w:p>
    <w:p>
      <w:pPr>
        <w:pStyle w:val="FirstParagraph"/>
      </w:pPr>
      <w:r>
        <w:t xml:space="preserve">Marine Engineer Services — South Africa Johannesburg</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Mr. David van der Merwe, Operations Director, Portside Logistics &amp; Shipping (Pty) Ltd, 88 Nelson Mandela Drive, Johannesburg CBD, 2001, South Africa</w:t>
            </w:r>
          </w:p>
        </w:tc>
      </w:tr>
      <w:tr>
        <w:tc>
          <w:tcPr/>
          <w:p>
            <w:pPr>
              <w:pStyle w:val="Compact"/>
              <w:jc w:val="left"/>
            </w:pPr>
            <w:r>
              <w:t xml:space="preserve">Project Reference:</w:t>
            </w:r>
          </w:p>
        </w:tc>
        <w:tc>
          <w:tcPr/>
          <w:p>
            <w:pPr>
              <w:pStyle w:val="Compact"/>
              <w:jc w:val="left"/>
            </w:pPr>
            <w:r>
              <w:t xml:space="preserve">PLS-2025-ME-034 — Annual Marine Engineer Contractual Services</w:t>
            </w:r>
          </w:p>
        </w:tc>
      </w:tr>
      <w:tr>
        <w:tc>
          <w:tcPr/>
          <w:p>
            <w:pPr>
              <w:pStyle w:val="Compact"/>
              <w:jc w:val="left"/>
            </w:pPr>
            <w:r>
              <w:t xml:space="preserve">Scope Location:</w:t>
            </w:r>
          </w:p>
        </w:tc>
        <w:tc>
          <w:tcPr/>
          <w:p>
            <w:pPr>
              <w:pStyle w:val="Compact"/>
              <w:jc w:val="left"/>
            </w:pPr>
            <w:r>
              <w:t xml:space="preserve">Johannesburg, Gauteng, South Africa (including on-site deployment to client facilities and port-adjacent workshops within a 50 km radius of Johannesburg)</w:t>
            </w:r>
          </w:p>
        </w:tc>
      </w:tr>
      <w:tr>
        <w:tc>
          <w:tcPr/>
          <w:p>
            <w:pPr>
              <w:pStyle w:val="Compact"/>
              <w:jc w:val="left"/>
            </w:pPr>
            <w:r>
              <w:t xml:space="preserve">Currency:</w:t>
            </w:r>
          </w:p>
        </w:tc>
        <w:tc>
          <w:tcPr/>
          <w:p>
            <w:pPr>
              <w:pStyle w:val="Compact"/>
              <w:jc w:val="left"/>
            </w:pPr>
            <w:r>
              <w:t xml:space="preserve">South African Rand (ZAR)</w:t>
            </w:r>
          </w:p>
        </w:tc>
      </w:tr>
    </w:tbl>
    <w:bookmarkStart w:id="22" w:name="executive-summary"/>
    <w:p>
      <w:pPr>
        <w:pStyle w:val="Heading3"/>
      </w:pPr>
      <w:r>
        <w:t xml:space="preserve">1. Executive Summary</w:t>
      </w:r>
    </w:p>
    <w:p>
      <w:pPr>
        <w:pStyle w:val="FirstParagraph"/>
      </w:pPr>
      <w:r>
        <w:t xml:space="preserve">This</w:t>
      </w:r>
      <w:r>
        <w:t xml:space="preserve"> </w:t>
      </w:r>
      <w:r>
        <w:t xml:space="preserve">Quotation Estimate</w:t>
      </w:r>
      <w:r>
        <w:t xml:space="preserve"> </w:t>
      </w:r>
      <w:r>
        <w:t xml:space="preserve">is issued by TransMarine Engineering Solutions (Pty) Ltd to provide a comprehensive, itemised cost breakdown for the engagement of a qualified</w:t>
      </w:r>
      <w:r>
        <w:t xml:space="preserve"> </w:t>
      </w:r>
      <w:r>
        <w:t xml:space="preserve">Marine Engineer</w:t>
      </w:r>
      <w:r>
        <w:t xml:space="preserve"> </w:t>
      </w:r>
      <w:r>
        <w:t xml:space="preserve">to deliver specialised technical services to Portside Logistics &amp; Shipping (Pty) Ltd. All services described herein will be executed within the greater</w:t>
      </w:r>
      <w:r>
        <w:t xml:space="preserve"> </w:t>
      </w:r>
      <w:r>
        <w:t xml:space="preserve">South Africa Johannesburg</w:t>
      </w:r>
      <w:r>
        <w:t xml:space="preserve"> </w:t>
      </w:r>
      <w:r>
        <w:t xml:space="preserve">metropolitan area, in full compliance with the South African Maritime Safety Authority (SAMSA) regulations, the National Maritime Act (Act 10 of 1994), and all applicable Occupational Health and Safety Act (OHSA) requirements. This</w:t>
      </w:r>
      <w:r>
        <w:t xml:space="preserve"> </w:t>
      </w:r>
      <w:r>
        <w:t xml:space="preserve">Quotation Estimate</w:t>
      </w:r>
      <w:r>
        <w:t xml:space="preserve"> </w:t>
      </w:r>
      <w:r>
        <w:t xml:space="preserve">reflects our best and final pricing for the twelve-month service period commencing 1 August 2025.</w:t>
      </w:r>
    </w:p>
    <w:bookmarkEnd w:id="22"/>
    <w:bookmarkStart w:id="23" w:name="X47386a29dcb7c24c243eabb3360202869779343"/>
    <w:p>
      <w:pPr>
        <w:pStyle w:val="Heading3"/>
      </w:pPr>
      <w:r>
        <w:t xml:space="preserve">2. Scope of Services — Marine Engineer Engagement</w:t>
      </w:r>
    </w:p>
    <w:p>
      <w:pPr>
        <w:pStyle w:val="FirstParagraph"/>
      </w:pPr>
      <w:r>
        <w:t xml:space="preserve">The</w:t>
      </w:r>
      <w:r>
        <w:t xml:space="preserve"> </w:t>
      </w:r>
      <w:r>
        <w:t xml:space="preserve">Marine Engineer</w:t>
      </w:r>
      <w:r>
        <w:t xml:space="preserve"> </w:t>
      </w:r>
      <w:r>
        <w:t xml:space="preserve">assigned to this contract will hold a valid Class 1 Marine Engineer's Certificate of Competency (MECO) issued by SAMSA, a minimum of ten (10) years of post-qualification experience in marine propulsion systems, auxiliary machinery, and hull integrity assessment, and current medical fitness certification. The</w:t>
      </w:r>
      <w:r>
        <w:t xml:space="preserve"> </w:t>
      </w:r>
      <w:r>
        <w:t xml:space="preserve">Marine Engineer</w:t>
      </w:r>
      <w:r>
        <w:t xml:space="preserve"> </w:t>
      </w:r>
      <w:r>
        <w:t xml:space="preserve">will be based in Johannesburg and will be available for on-call deployment to client-designated sites throughout the</w:t>
      </w:r>
      <w:r>
        <w:t xml:space="preserve"> </w:t>
      </w:r>
      <w:r>
        <w:t xml:space="preserve">South Africa Johannesburg</w:t>
      </w:r>
      <w:r>
        <w:t xml:space="preserve"> </w:t>
      </w:r>
      <w:r>
        <w:t xml:space="preserve">region, including the Johannesburg International Airport cargo handling facilities, the Dube TradeZone industrial precinct, and the client's primary warehouse and vessel-maintenance yard in Kempton Park.</w:t>
      </w:r>
    </w:p>
    <w:bookmarkEnd w:id="23"/>
    <w:bookmarkStart w:id="24" w:name="itemised-cost-breakdown"/>
    <w:p>
      <w:pPr>
        <w:pStyle w:val="Heading3"/>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3.1</w:t>
            </w:r>
          </w:p>
        </w:tc>
        <w:tc>
          <w:tcPr/>
          <w:p>
            <w:pPr>
              <w:pStyle w:val="Compact"/>
              <w:jc w:val="left"/>
            </w:pPr>
            <w:r>
              <w:t xml:space="preserve">Monthly retainer for dedicated</w:t>
            </w:r>
            <w:r>
              <w:t xml:space="preserve"> </w:t>
            </w:r>
            <w:r>
              <w:t xml:space="preserve">Marine Engineer</w:t>
            </w:r>
            <w:r>
              <w:t xml:space="preserve"> </w:t>
            </w:r>
            <w:r>
              <w:t xml:space="preserve">(Class 1 MECO) — 160 hours per month, including availability for emergency call-outs within the</w:t>
            </w:r>
            <w:r>
              <w:t xml:space="preserve"> </w:t>
            </w:r>
            <w:r>
              <w:t xml:space="preserve">South Africa Johannesburg</w:t>
            </w:r>
            <w:r>
              <w:t xml:space="preserve"> </w:t>
            </w:r>
            <w:r>
              <w:t xml:space="preserve">metro area</w:t>
            </w:r>
          </w:p>
        </w:tc>
        <w:tc>
          <w:tcPr/>
          <w:p>
            <w:pPr>
              <w:pStyle w:val="Compact"/>
              <w:jc w:val="left"/>
            </w:pPr>
            <w:r>
              <w:t xml:space="preserve">12 months</w:t>
            </w:r>
          </w:p>
        </w:tc>
        <w:tc>
          <w:tcPr/>
          <w:p>
            <w:pPr>
              <w:pStyle w:val="Compact"/>
              <w:jc w:val="left"/>
            </w:pPr>
            <w:r>
              <w:t xml:space="preserve">R 48,500.00</w:t>
            </w:r>
          </w:p>
        </w:tc>
        <w:tc>
          <w:tcPr/>
          <w:p>
            <w:pPr>
              <w:pStyle w:val="Compact"/>
              <w:jc w:val="left"/>
            </w:pPr>
            <w:r>
              <w:t xml:space="preserve">R 582,000.00</w:t>
            </w:r>
          </w:p>
        </w:tc>
      </w:tr>
      <w:tr>
        <w:tc>
          <w:tcPr/>
          <w:p>
            <w:pPr>
              <w:pStyle w:val="Compact"/>
              <w:jc w:val="left"/>
            </w:pPr>
            <w:r>
              <w:t xml:space="preserve">3.2</w:t>
            </w:r>
          </w:p>
        </w:tc>
        <w:tc>
          <w:tcPr/>
          <w:p>
            <w:pPr>
              <w:pStyle w:val="Compact"/>
              <w:jc w:val="left"/>
            </w:pPr>
            <w:r>
              <w:t xml:space="preserve">Quarterly comprehensive inspection and condition assessment of marine auxiliary equipment (generators, compressors, ballast systems) at client's Kempton Park facility</w:t>
            </w:r>
          </w:p>
        </w:tc>
        <w:tc>
          <w:tcPr/>
          <w:p>
            <w:pPr>
              <w:pStyle w:val="Compact"/>
              <w:jc w:val="left"/>
            </w:pPr>
            <w:r>
              <w:t xml:space="preserve">4 inspections</w:t>
            </w:r>
          </w:p>
        </w:tc>
        <w:tc>
          <w:tcPr/>
          <w:p>
            <w:pPr>
              <w:pStyle w:val="Compact"/>
              <w:jc w:val="left"/>
            </w:pPr>
            <w:r>
              <w:t xml:space="preserve">R 12,750.00</w:t>
            </w:r>
          </w:p>
        </w:tc>
        <w:tc>
          <w:tcPr/>
          <w:p>
            <w:pPr>
              <w:pStyle w:val="Compact"/>
              <w:jc w:val="left"/>
            </w:pPr>
            <w:r>
              <w:t xml:space="preserve">R 51,000.00</w:t>
            </w:r>
          </w:p>
        </w:tc>
      </w:tr>
      <w:tr>
        <w:tc>
          <w:tcPr/>
          <w:p>
            <w:pPr>
              <w:pStyle w:val="Compact"/>
              <w:jc w:val="left"/>
            </w:pPr>
            <w:r>
              <w:t xml:space="preserve">3.3</w:t>
            </w:r>
          </w:p>
        </w:tc>
        <w:tc>
          <w:tcPr/>
          <w:p>
            <w:pPr>
              <w:pStyle w:val="Compact"/>
              <w:jc w:val="left"/>
            </w:pPr>
            <w:r>
              <w:t xml:space="preserve">Emergency call-out service (outside standard hours) —</w:t>
            </w:r>
            <w:r>
              <w:t xml:space="preserve"> </w:t>
            </w:r>
            <w:r>
              <w:t xml:space="preserve">Marine Engineer</w:t>
            </w:r>
            <w:r>
              <w:t xml:space="preserve"> </w:t>
            </w:r>
            <w:r>
              <w:t xml:space="preserve">deployment within 2 hours to any site within 50 km of Johannesburg city centre, including travel and standby</w:t>
            </w:r>
          </w:p>
        </w:tc>
        <w:tc>
          <w:tcPr/>
          <w:p>
            <w:pPr>
              <w:pStyle w:val="Compact"/>
              <w:jc w:val="left"/>
            </w:pPr>
            <w:r>
              <w:t xml:space="preserve">6 call-outs (est.)</w:t>
            </w:r>
          </w:p>
        </w:tc>
        <w:tc>
          <w:tcPr/>
          <w:p>
            <w:pPr>
              <w:pStyle w:val="Compact"/>
              <w:jc w:val="left"/>
            </w:pPr>
            <w:r>
              <w:t xml:space="preserve">R 8,400.00</w:t>
            </w:r>
          </w:p>
        </w:tc>
        <w:tc>
          <w:tcPr/>
          <w:p>
            <w:pPr>
              <w:pStyle w:val="Compact"/>
              <w:jc w:val="left"/>
            </w:pPr>
            <w:r>
              <w:t xml:space="preserve">R 50,400.00</w:t>
            </w:r>
          </w:p>
        </w:tc>
      </w:tr>
      <w:tr>
        <w:tc>
          <w:tcPr/>
          <w:p>
            <w:pPr>
              <w:pStyle w:val="Compact"/>
              <w:jc w:val="left"/>
            </w:pPr>
            <w:r>
              <w:t xml:space="preserve">3.4</w:t>
            </w:r>
          </w:p>
        </w:tc>
        <w:tc>
          <w:tcPr/>
          <w:p>
            <w:pPr>
              <w:pStyle w:val="Compact"/>
              <w:jc w:val="left"/>
            </w:pPr>
            <w:r>
              <w:t xml:space="preserve">Preparation and submission of statutory compliance reports to SAMSA and the Department of Transport on behalf of the client, covering all marine engineering assets registered in</w:t>
            </w:r>
            <w:r>
              <w:t xml:space="preserve"> </w:t>
            </w:r>
            <w:r>
              <w:t xml:space="preserve">South Africa Johannesburg</w:t>
            </w:r>
          </w:p>
        </w:tc>
        <w:tc>
          <w:tcPr/>
          <w:p>
            <w:pPr>
              <w:pStyle w:val="Compact"/>
              <w:jc w:val="left"/>
            </w:pPr>
            <w:r>
              <w:t xml:space="preserve">12 reports</w:t>
            </w:r>
          </w:p>
        </w:tc>
        <w:tc>
          <w:tcPr/>
          <w:p>
            <w:pPr>
              <w:pStyle w:val="Compact"/>
              <w:jc w:val="left"/>
            </w:pPr>
            <w:r>
              <w:t xml:space="preserve">R 3,200.00</w:t>
            </w:r>
          </w:p>
        </w:tc>
        <w:tc>
          <w:tcPr/>
          <w:p>
            <w:pPr>
              <w:pStyle w:val="Compact"/>
              <w:jc w:val="left"/>
            </w:pPr>
            <w:r>
              <w:t xml:space="preserve">R 38,400.00</w:t>
            </w:r>
          </w:p>
        </w:tc>
      </w:tr>
      <w:tr>
        <w:tc>
          <w:tcPr/>
          <w:p>
            <w:pPr>
              <w:pStyle w:val="Compact"/>
              <w:jc w:val="left"/>
            </w:pPr>
            <w:r>
              <w:t xml:space="preserve">3.5</w:t>
            </w:r>
          </w:p>
        </w:tc>
        <w:tc>
          <w:tcPr/>
          <w:p>
            <w:pPr>
              <w:pStyle w:val="Compact"/>
              <w:jc w:val="left"/>
            </w:pPr>
            <w:r>
              <w:t xml:space="preserve">Technical advisory and consultation sessions (up to 8 hours per month) for the client's in-house maintenance team, conducted at the Johannesburg office or on-site</w:t>
            </w:r>
          </w:p>
        </w:tc>
        <w:tc>
          <w:tcPr/>
          <w:p>
            <w:pPr>
              <w:pStyle w:val="Compact"/>
              <w:jc w:val="left"/>
            </w:pPr>
            <w:r>
              <w:t xml:space="preserve">12 months</w:t>
            </w:r>
          </w:p>
        </w:tc>
        <w:tc>
          <w:tcPr/>
          <w:p>
            <w:pPr>
              <w:pStyle w:val="Compact"/>
              <w:jc w:val="left"/>
            </w:pPr>
            <w:r>
              <w:t xml:space="preserve">R 6,800.00</w:t>
            </w:r>
          </w:p>
        </w:tc>
        <w:tc>
          <w:tcPr/>
          <w:p>
            <w:pPr>
              <w:pStyle w:val="Compact"/>
              <w:jc w:val="left"/>
            </w:pPr>
            <w:r>
              <w:t xml:space="preserve">R 81,600.00</w:t>
            </w:r>
          </w:p>
        </w:tc>
      </w:tr>
      <w:tr>
        <w:tc>
          <w:tcPr/>
          <w:p>
            <w:pPr>
              <w:pStyle w:val="Compact"/>
              <w:jc w:val="left"/>
            </w:pPr>
            <w:r>
              <w:t xml:space="preserve">3.6</w:t>
            </w:r>
          </w:p>
        </w:tc>
        <w:tc>
          <w:tcPr/>
          <w:p>
            <w:pPr>
              <w:pStyle w:val="Compact"/>
              <w:jc w:val="left"/>
            </w:pPr>
            <w:r>
              <w:t xml:space="preserve">Annual refresher training programme for client personnel on marine engineering safety protocols, conducted at TransMarine's Johannesburg training centre</w:t>
            </w:r>
          </w:p>
        </w:tc>
        <w:tc>
          <w:tcPr/>
          <w:p>
            <w:pPr>
              <w:pStyle w:val="Compact"/>
              <w:jc w:val="left"/>
            </w:pPr>
            <w:r>
              <w:t xml:space="preserve">1 programme</w:t>
            </w:r>
          </w:p>
        </w:tc>
        <w:tc>
          <w:tcPr/>
          <w:p>
            <w:pPr>
              <w:pStyle w:val="Compact"/>
              <w:jc w:val="left"/>
            </w:pPr>
            <w:r>
              <w:t xml:space="preserve">R 24,000.00</w:t>
            </w:r>
          </w:p>
        </w:tc>
        <w:tc>
          <w:tcPr/>
          <w:p>
            <w:pPr>
              <w:pStyle w:val="Compact"/>
              <w:jc w:val="left"/>
            </w:pPr>
            <w:r>
              <w:t xml:space="preserve">R 24,000.00</w:t>
            </w:r>
          </w:p>
        </w:tc>
      </w:tr>
      <w:tr>
        <w:tc>
          <w:tcPr/>
          <w:p>
            <w:pPr>
              <w:pStyle w:val="Compact"/>
              <w:jc w:val="left"/>
            </w:pPr>
            <w:r>
              <w:t xml:space="preserve">3.7</w:t>
            </w:r>
          </w:p>
        </w:tc>
        <w:tc>
          <w:tcPr/>
          <w:p>
            <w:pPr>
              <w:pStyle w:val="Compact"/>
              <w:jc w:val="left"/>
            </w:pPr>
            <w:r>
              <w:t xml:space="preserve">Consumables, specialised diagnostic tools, and calibration certificates required for the</w:t>
            </w:r>
            <w:r>
              <w:t xml:space="preserve"> </w:t>
            </w:r>
            <w:r>
              <w:t xml:space="preserve">Marine Engineer</w:t>
            </w:r>
            <w:r>
              <w:t xml:space="preserve"> </w:t>
            </w:r>
            <w:r>
              <w:t xml:space="preserve">to perform all services listed above</w:t>
            </w:r>
          </w:p>
        </w:tc>
        <w:tc>
          <w:tcPr/>
          <w:p>
            <w:pPr>
              <w:pStyle w:val="Compact"/>
              <w:jc w:val="left"/>
            </w:pPr>
            <w:r>
              <w:t xml:space="preserve">12 months</w:t>
            </w:r>
          </w:p>
        </w:tc>
        <w:tc>
          <w:tcPr/>
          <w:p>
            <w:pPr>
              <w:pStyle w:val="Compact"/>
              <w:jc w:val="left"/>
            </w:pPr>
            <w:r>
              <w:t xml:space="preserve">R 5,500.00</w:t>
            </w:r>
          </w:p>
        </w:tc>
        <w:tc>
          <w:tcPr/>
          <w:p>
            <w:pPr>
              <w:pStyle w:val="Compact"/>
              <w:jc w:val="left"/>
            </w:pPr>
            <w:r>
              <w:t xml:space="preserve">R 66,000.00</w:t>
            </w:r>
          </w:p>
        </w:tc>
      </w:tr>
      <w:tr>
        <w:tc>
          <w:tcPr/>
          <w:p>
            <w:pPr>
              <w:pStyle w:val="Compact"/>
              <w:jc w:val="left"/>
            </w:pPr>
            <w:r>
              <w:t xml:space="preserve">3.8</w:t>
            </w:r>
          </w:p>
        </w:tc>
        <w:tc>
          <w:tcPr/>
          <w:p>
            <w:pPr>
              <w:pStyle w:val="Compact"/>
              <w:jc w:val="left"/>
            </w:pPr>
            <w:r>
              <w:t xml:space="preserve">Travel, accommodation, and per-diem for the</w:t>
            </w:r>
            <w:r>
              <w:t xml:space="preserve"> </w:t>
            </w:r>
            <w:r>
              <w:t xml:space="preserve">Marine Engineer</w:t>
            </w:r>
            <w:r>
              <w:t xml:space="preserve"> </w:t>
            </w:r>
            <w:r>
              <w:t xml:space="preserve">when deployed to sites outside the immediate Johannesburg CBD (e.g., Dube TradeZone, Roodepoort industrial nodes)</w:t>
            </w:r>
          </w:p>
        </w:tc>
        <w:tc>
          <w:tcPr/>
          <w:p>
            <w:pPr>
              <w:pStyle w:val="Compact"/>
              <w:jc w:val="left"/>
            </w:pPr>
            <w:r>
              <w:t xml:space="preserve">12 months</w:t>
            </w:r>
          </w:p>
        </w:tc>
        <w:tc>
          <w:tcPr/>
          <w:p>
            <w:pPr>
              <w:pStyle w:val="Compact"/>
              <w:jc w:val="left"/>
            </w:pPr>
            <w:r>
              <w:t xml:space="preserve">R 4,200.00</w:t>
            </w:r>
          </w:p>
        </w:tc>
        <w:tc>
          <w:tcPr/>
          <w:p>
            <w:pPr>
              <w:pStyle w:val="Compact"/>
              <w:jc w:val="left"/>
            </w:pPr>
            <w:r>
              <w:t xml:space="preserve">R 50,400.00</w:t>
            </w:r>
          </w:p>
        </w:tc>
      </w:tr>
      <w:tr>
        <w:tc>
          <w:tcPr>
            <w:gridSpan w:val="4"/>
          </w:tcPr>
          <w:p>
            <w:pPr>
              <w:pStyle w:val="Compact"/>
              <w:jc w:val="right"/>
            </w:pPr>
            <w:r>
              <w:t xml:space="preserve">Subtotal (excl. VAT):</w:t>
            </w:r>
          </w:p>
        </w:tc>
        <w:tc>
          <w:tcPr/>
          <w:p>
            <w:pPr>
              <w:pStyle w:val="Compact"/>
              <w:jc w:val="left"/>
            </w:pPr>
            <w:r>
              <w:t xml:space="preserve">R 943,800.00</w:t>
            </w:r>
          </w:p>
        </w:tc>
      </w:tr>
      <w:tr>
        <w:tc>
          <w:tcPr>
            <w:gridSpan w:val="4"/>
          </w:tcPr>
          <w:p>
            <w:pPr>
              <w:pStyle w:val="Compact"/>
              <w:jc w:val="right"/>
            </w:pPr>
            <w:r>
              <w:t xml:space="preserve">VAT @ 15%:</w:t>
            </w:r>
          </w:p>
        </w:tc>
        <w:tc>
          <w:tcPr/>
          <w:p>
            <w:pPr>
              <w:pStyle w:val="Compact"/>
              <w:jc w:val="left"/>
            </w:pPr>
            <w:r>
              <w:t xml:space="preserve">R 141,570.00</w:t>
            </w:r>
          </w:p>
        </w:tc>
      </w:tr>
      <w:tr>
        <w:tc>
          <w:tcPr>
            <w:gridSpan w:val="4"/>
          </w:tcPr>
          <w:p>
            <w:pPr>
              <w:pStyle w:val="Compact"/>
              <w:jc w:val="right"/>
            </w:pPr>
            <w:r>
              <w:t xml:space="preserve">TOTAL (incl. VAT):</w:t>
            </w:r>
          </w:p>
        </w:tc>
        <w:tc>
          <w:tcPr/>
          <w:p>
            <w:pPr>
              <w:pStyle w:val="Compact"/>
              <w:jc w:val="left"/>
            </w:pPr>
            <w:r>
              <w:t xml:space="preserve">R 1,085,370.00</w:t>
            </w:r>
          </w:p>
        </w:tc>
      </w:tr>
    </w:tbl>
    <w:bookmarkEnd w:id="24"/>
    <w:bookmarkStart w:id="25" w:name="X985eb999f0cfcda5f1af1a675bf0b7c2e0a6c64"/>
    <w:p>
      <w:pPr>
        <w:pStyle w:val="Heading3"/>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Thereafter, pricing may be revised to reflect changes in the South African Rand exchange rate, fuel costs, or statutory fee adjustments applicable in</w:t>
      </w:r>
      <w:r>
        <w:t xml:space="preserve"> </w:t>
      </w:r>
      <w:r>
        <w:t xml:space="preserve">South Africa Johannesburg</w:t>
      </w:r>
      <w:r>
        <w:t xml:space="preserve">.</w:t>
      </w:r>
    </w:p>
    <w:p>
      <w:pPr>
        <w:numPr>
          <w:ilvl w:val="0"/>
          <w:numId w:val="1001"/>
        </w:numPr>
        <w:pStyle w:val="Compact"/>
      </w:pPr>
      <w:r>
        <w:t xml:space="preserve">Payment terms: 50% of the monthly retainer (Item 3.1) is due within fourteen (14) days of the invoice date. All other line items are invoiced upon completion of the respective service. Late payments will attract interest at the rate of 1.5% per month as per the National Credit Act.</w:t>
      </w:r>
    </w:p>
    <w:p>
      <w:pPr>
        <w:numPr>
          <w:ilvl w:val="0"/>
          <w:numId w:val="1001"/>
        </w:numPr>
        <w:pStyle w:val="Compact"/>
      </w:pPr>
      <w:r>
        <w:t xml:space="preserve">The</w:t>
      </w:r>
      <w:r>
        <w:t xml:space="preserve"> </w:t>
      </w:r>
      <w:r>
        <w:t xml:space="preserve">Marine Engineer</w:t>
      </w:r>
      <w:r>
        <w:t xml:space="preserve"> </w:t>
      </w:r>
      <w:r>
        <w:t xml:space="preserve">shall remain an employee of TransMarine Engineering Solutions (Pty) Ltd for the duration of this contract. No direct employment relationship is created between the client and the</w:t>
      </w:r>
      <w:r>
        <w:t xml:space="preserve"> </w:t>
      </w:r>
      <w:r>
        <w:t xml:space="preserve">Marine Engineer</w:t>
      </w:r>
      <w:r>
        <w:t xml:space="preserve">.</w:t>
      </w:r>
    </w:p>
    <w:p>
      <w:pPr>
        <w:numPr>
          <w:ilvl w:val="0"/>
          <w:numId w:val="1001"/>
        </w:numPr>
        <w:pStyle w:val="Compact"/>
      </w:pPr>
      <w:r>
        <w:t xml:space="preserve">All work performed will comply with SAMSA regulations, the Mine Health and Safety Act, and the Occupational Health and Safety Act (Act 85 of 1993) as applicable to the</w:t>
      </w:r>
      <w:r>
        <w:t xml:space="preserve"> </w:t>
      </w:r>
      <w:r>
        <w:t xml:space="preserve">South Africa Johannesburg</w:t>
      </w:r>
      <w:r>
        <w:t xml:space="preserve"> </w:t>
      </w:r>
      <w:r>
        <w:t xml:space="preserve">jurisdiction.</w:t>
      </w:r>
    </w:p>
    <w:p>
      <w:pPr>
        <w:numPr>
          <w:ilvl w:val="0"/>
          <w:numId w:val="1001"/>
        </w:numPr>
        <w:pStyle w:val="Compact"/>
      </w:pPr>
      <w:r>
        <w:t xml:space="preserve">TransMarine Engineering Solutions (Pty) Ltd shall maintain a minimum of R 10,000,000.00 in professional indemnity insurance and R 5,000,000.00 in public liability insurance for the duration of the contract.</w:t>
      </w:r>
    </w:p>
    <w:p>
      <w:pPr>
        <w:numPr>
          <w:ilvl w:val="0"/>
          <w:numId w:val="1001"/>
        </w:numPr>
        <w:pStyle w:val="Compact"/>
      </w:pPr>
      <w:r>
        <w:t xml:space="preserve">Either party may terminate this agreement with thirty (30) days' written notice. In the event of termination, the client shall be liable for all services rendered up to the effective date of termination.</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countersigned by both parties and a formal Service Level Agreement (SLA) is executed.</w:t>
      </w:r>
    </w:p>
    <w:p>
      <w:pPr>
        <w:numPr>
          <w:ilvl w:val="0"/>
          <w:numId w:val="1001"/>
        </w:numPr>
        <w:pStyle w:val="Compact"/>
      </w:pPr>
      <w:r>
        <w:t xml:space="preserve">All intellectual property, inspection reports, and technical documentation produced by the</w:t>
      </w:r>
      <w:r>
        <w:t xml:space="preserve"> </w:t>
      </w:r>
      <w:r>
        <w:t xml:space="preserve">Marine Engineer</w:t>
      </w:r>
      <w:r>
        <w:t xml:space="preserve"> </w:t>
      </w:r>
      <w:r>
        <w:t xml:space="preserve">during the course of this engagement shall become the property of the client upon full payment.</w:t>
      </w:r>
    </w:p>
    <w:p>
      <w:pPr>
        <w:numPr>
          <w:ilvl w:val="0"/>
          <w:numId w:val="1001"/>
        </w:numPr>
        <w:pStyle w:val="Compact"/>
      </w:pPr>
      <w:r>
        <w:t xml:space="preserve">Disputes arising from this</w:t>
      </w:r>
      <w:r>
        <w:t xml:space="preserve"> </w:t>
      </w:r>
      <w:r>
        <w:t xml:space="preserve">Quotation Estimate</w:t>
      </w:r>
      <w:r>
        <w:t xml:space="preserve"> </w:t>
      </w:r>
      <w:r>
        <w:t xml:space="preserve">or the resulting contract shall be resolved through arbitration in Johannesburg, South Africa, in accordance with the rules of the Arbitration Foundation of Southern Africa (AFSA).</w:t>
      </w:r>
    </w:p>
    <w:bookmarkEnd w:id="25"/>
    <w:bookmarkStart w:id="26" w:name="acceptance-and-authorisation"/>
    <w:p>
      <w:pPr>
        <w:pStyle w:val="Heading3"/>
      </w:pPr>
      <w:r>
        <w:t xml:space="preserve">5.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 engagement of a</w:t>
      </w:r>
      <w:r>
        <w:t xml:space="preserve"> </w:t>
      </w:r>
      <w:r>
        <w:t xml:space="preserve">Marine Engineer</w:t>
      </w:r>
      <w:r>
        <w:t xml:space="preserve"> </w:t>
      </w:r>
      <w:r>
        <w:t xml:space="preserve">to provide services within the</w:t>
      </w:r>
      <w:r>
        <w:t xml:space="preserve"> </w:t>
      </w:r>
      <w:r>
        <w:t xml:space="preserve">South Africa Johannesburg</w:t>
      </w:r>
      <w:r>
        <w:t xml:space="preserve"> </w:t>
      </w:r>
      <w:r>
        <w:t xml:space="preserve">region.</w:t>
      </w:r>
    </w:p>
    <w:p>
      <w:pPr>
        <w:pStyle w:val="BodyText"/>
      </w:pPr>
      <w:r>
        <w:rPr>
          <w:bCs/>
          <w:b/>
        </w:rPr>
        <w:t xml:space="preserve">For and on behalf of:</w:t>
      </w:r>
      <w:r>
        <w:br/>
      </w:r>
      <w:r>
        <w:t xml:space="preserve">TransMarine Engineering Solutions (Pty) Ltd</w:t>
      </w:r>
    </w:p>
    <w:p>
      <w:pPr>
        <w:pStyle w:val="BodyText"/>
      </w:pPr>
      <w:r>
        <w:t xml:space="preserve">Name:</w:t>
      </w:r>
      <w:r>
        <w:t xml:space="preserve"> </w:t>
      </w:r>
      <w:r>
        <w:rPr>
          <w:u w:val="single"/>
        </w:rPr>
        <w:t xml:space="preserve">________________________</w:t>
      </w:r>
    </w:p>
    <w:p>
      <w:pPr>
        <w:pStyle w:val="BodyText"/>
      </w:pPr>
      <w:r>
        <w:t xml:space="preserve">Title:</w:t>
      </w:r>
      <w:r>
        <w:t xml:space="preserve"> </w:t>
      </w:r>
      <w:r>
        <w:rPr>
          <w:u w:val="single"/>
        </w:rPr>
        <w:t xml:space="preserve">Managing Director</w:t>
      </w:r>
    </w:p>
    <w:p>
      <w:pPr>
        <w:pStyle w:val="BodyText"/>
      </w:pPr>
      <w:r>
        <w:t xml:space="preserve">Date:</w:t>
      </w:r>
      <w:r>
        <w:t xml:space="preserve"> </w:t>
      </w:r>
      <w:r>
        <w:rPr>
          <w:u w:val="single"/>
        </w:rPr>
        <w:t xml:space="preserve">________________________</w:t>
      </w:r>
    </w:p>
    <w:p>
      <w:pPr>
        <w:pStyle w:val="BodyText"/>
      </w:pPr>
      <w:r>
        <w:rPr>
          <w:bCs/>
          <w:b/>
        </w:rPr>
        <w:t xml:space="preserve">For and on behalf of:</w:t>
      </w:r>
      <w:r>
        <w:br/>
      </w:r>
      <w:r>
        <w:t xml:space="preserve">Portside Logistics &amp; Shipping (Pty) Ltd</w:t>
      </w:r>
    </w:p>
    <w:p>
      <w:pPr>
        <w:pStyle w:val="BodyText"/>
      </w:pPr>
      <w:r>
        <w:t xml:space="preserve">Name:</w:t>
      </w:r>
      <w:r>
        <w:t xml:space="preserve"> </w:t>
      </w:r>
      <w:r>
        <w:rPr>
          <w:u w:val="single"/>
        </w:rPr>
        <w:t xml:space="preserve">________________________</w:t>
      </w:r>
    </w:p>
    <w:p>
      <w:pPr>
        <w:pStyle w:val="BodyText"/>
      </w:pPr>
      <w:r>
        <w:t xml:space="preserve">Title:</w:t>
      </w:r>
      <w:r>
        <w:t xml:space="preserve"> </w:t>
      </w:r>
      <w:r>
        <w:rPr>
          <w:u w:val="single"/>
        </w:rPr>
        <w:t xml:space="preserve">Operations Director</w:t>
      </w:r>
    </w:p>
    <w:p>
      <w:pPr>
        <w:pStyle w:val="BodyText"/>
      </w:pPr>
      <w:r>
        <w:t xml:space="preserve">Date:</w:t>
      </w:r>
      <w:r>
        <w:t xml:space="preserve"> </w:t>
      </w:r>
      <w:r>
        <w:rPr>
          <w:u w:val="single"/>
        </w:rPr>
        <w:t xml:space="preserve">________________________</w:t>
      </w:r>
    </w:p>
    <w:p>
      <w:pPr>
        <w:pStyle w:val="BodyText"/>
      </w:pPr>
      <w:r>
        <w:t xml:space="preserve">TransMarine Engineering Solutions (Pty) Ltd — Registered in South Africa — Johannesburg, Gauteng</w:t>
      </w:r>
      <w:r>
        <w:br/>
      </w:r>
      <w:r>
        <w:t xml:space="preserve">This Quotation Estimate is the property of TransMarine Engineering Solutions (Pty) Ltd and is intended solely for the named recipient. Unauthorised reproduction or distribution is prohibited.</w:t>
      </w:r>
      <w:r>
        <w:br/>
      </w:r>
      <w:r>
        <w:t xml:space="preserve">Document generated: 12 June 2025 | Version 1.0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South Africa Johannesburg</dc:title>
  <dc:creator/>
  <dc:language>en</dc:language>
  <cp:keywords/>
  <dcterms:created xsi:type="dcterms:W3CDTF">2026-10-10T03:54:38Z</dcterms:created>
  <dcterms:modified xsi:type="dcterms:W3CDTF">2026-10-10T03:54:38Z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