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t xml:space="preserve">Professional Marine Engineer Services</w:t>
      </w:r>
    </w:p>
    <w:p>
      <w:pPr>
        <w:pStyle w:val="BodyText"/>
      </w:pPr>
      <w:r>
        <w:t xml:space="preserve">Prepared for Operations in Turkey Istanbul</w:t>
      </w:r>
    </w:p>
    <w:p>
      <w:pPr>
        <w:pStyle w:val="BodyText"/>
      </w:pPr>
      <w:r>
        <w:t xml:space="preserve">Ref: QE-ME-IST-2025-0047</w:t>
      </w:r>
    </w:p>
    <w:bookmarkEnd w:id="20"/>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Quotation No.:</w:t>
      </w:r>
      <w:r>
        <w:t xml:space="preserve"> </w:t>
      </w:r>
      <w:r>
        <w:t xml:space="preserve">QE-ME-IST-2025-0047</w:t>
      </w:r>
    </w:p>
    <w:p>
      <w:pPr>
        <w:pStyle w:val="BodyText"/>
      </w:pPr>
      <w:r>
        <w:rPr>
          <w:bCs/>
          <w:b/>
        </w:rPr>
        <w:t xml:space="preserve">Page:</w:t>
      </w:r>
      <w:r>
        <w:t xml:space="preserve"> </w:t>
      </w:r>
      <w:r>
        <w:t xml:space="preserve">1 of 1</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Provider</w:t>
            </w:r>
          </w:p>
        </w:tc>
        <w:tc>
          <w:tcPr/>
          <w:p>
            <w:pPr>
              <w:pStyle w:val="Compact"/>
              <w:jc w:val="left"/>
            </w:pPr>
            <w:r>
              <w:t xml:space="preserve">Client</w:t>
            </w:r>
          </w:p>
        </w:tc>
      </w:tr>
      <w:tr>
        <w:tc>
          <w:tcPr/>
          <w:p>
            <w:pPr>
              <w:pStyle w:val="Compact"/>
              <w:jc w:val="left"/>
            </w:pPr>
            <w:r>
              <w:rPr>
                <w:bCs/>
                <w:b/>
              </w:rPr>
              <w:t xml:space="preserve">Blue Horizon Marine Engineering Ltd.</w:t>
            </w:r>
            <w:r>
              <w:br/>
            </w:r>
            <w:r>
              <w:t xml:space="preserve">No: 142, Kemeraltı Caddesi</w:t>
            </w:r>
            <w:r>
              <w:br/>
            </w:r>
            <w:r>
              <w:t xml:space="preserve">Karaköy, Beyoğlu</w:t>
            </w:r>
            <w:r>
              <w:br/>
            </w:r>
            <w:r>
              <w:t xml:space="preserve">Istanbul 34425, Turkey</w:t>
            </w:r>
            <w:r>
              <w:br/>
            </w:r>
            <w:r>
              <w:t xml:space="preserve">Tel: +90 212 555 0147</w:t>
            </w:r>
            <w:r>
              <w:br/>
            </w:r>
            <w:r>
              <w:t xml:space="preserve">Email: quotations@bluehorizonmarine.com.tr</w:t>
            </w:r>
          </w:p>
        </w:tc>
        <w:tc>
          <w:tcPr/>
          <w:p>
            <w:pPr>
              <w:pStyle w:val="Compact"/>
              <w:jc w:val="left"/>
            </w:pPr>
            <w:r>
              <w:rPr>
                <w:bCs/>
                <w:b/>
              </w:rPr>
              <w:t xml:space="preserve">Client Name:</w:t>
            </w:r>
            <w:r>
              <w:t xml:space="preserve"> </w:t>
            </w:r>
            <w:r>
              <w:t xml:space="preserve">[To be inserted]</w:t>
            </w:r>
            <w:r>
              <w:br/>
            </w:r>
            <w:r>
              <w:rPr>
                <w:bCs/>
                <w:b/>
              </w:rPr>
              <w:t xml:space="preserve">Address:</w:t>
            </w:r>
            <w:r>
              <w:t xml:space="preserve"> </w:t>
            </w:r>
            <w:r>
              <w:t xml:space="preserve">[To be inserted]</w:t>
            </w:r>
            <w:r>
              <w:br/>
            </w:r>
            <w:r>
              <w:rPr>
                <w:bCs/>
                <w:b/>
              </w:rPr>
              <w:t xml:space="preserve">Contact Person:</w:t>
            </w:r>
            <w:r>
              <w:t xml:space="preserve"> </w:t>
            </w:r>
            <w:r>
              <w:t xml:space="preserve">[To be inserted]</w:t>
            </w:r>
            <w:r>
              <w:br/>
            </w:r>
            <w:r>
              <w:rPr>
                <w:bCs/>
                <w:b/>
              </w:rPr>
              <w:t xml:space="preserve">Email:</w:t>
            </w:r>
            <w:r>
              <w:t xml:space="preserve"> </w:t>
            </w:r>
            <w:r>
              <w:t xml:space="preserve">[To be inserted]</w:t>
            </w:r>
            <w:r>
              <w:br/>
            </w:r>
            <w:r>
              <w:rPr>
                <w:bCs/>
                <w:b/>
              </w:rPr>
              <w:t xml:space="preserve">Phone:</w:t>
            </w:r>
            <w:r>
              <w:t xml:space="preserve"> </w:t>
            </w:r>
            <w:r>
              <w:t xml:space="preserve">[To be inserted]</w:t>
            </w:r>
          </w:p>
        </w:tc>
      </w:tr>
    </w:tbl>
    <w:p>
      <w:pPr>
        <w:pStyle w:val="BodyText"/>
      </w:pPr>
      <w:r>
        <w:t xml:space="preserve">2. Scope of Work – Marine Engineer Services in Turkey Istanbul</w:t>
      </w:r>
    </w:p>
    <w:p>
      <w:pPr>
        <w:pStyle w:val="BodyText"/>
      </w:pPr>
      <w:r>
        <w:t xml:space="preserve">This</w:t>
      </w:r>
      <w:r>
        <w:t xml:space="preserve"> </w:t>
      </w:r>
      <w:r>
        <w:t xml:space="preserve">Quotation Estimate</w:t>
      </w:r>
      <w:r>
        <w:t xml:space="preserve"> </w:t>
      </w:r>
      <w:r>
        <w:t xml:space="preserve">is issued by Blue Horizon Marine Engineering Ltd. to provide comprehensive</w:t>
      </w:r>
      <w:r>
        <w:t xml:space="preserve"> </w:t>
      </w:r>
      <w:r>
        <w:t xml:space="preserve">Marine Engineer</w:t>
      </w:r>
      <w:r>
        <w:t xml:space="preserve"> </w:t>
      </w:r>
      <w:r>
        <w:t xml:space="preserve">services for the client's vessel operations and port activities within the jurisdiction of</w:t>
      </w:r>
      <w:r>
        <w:t xml:space="preserve"> </w:t>
      </w:r>
      <w:r>
        <w:t xml:space="preserve">Turkey Istanbul</w:t>
      </w:r>
      <w:r>
        <w:t xml:space="preserve">. The scope encompasses all technical, operational, and regulatory support required to ensure safe, compliant, and efficient marine engineering operations in the Istanbul Strait, the Sea of Marmara, and all associated port facilities including the Istanbul Port, Haydarpaşa Port, and the new Istanbul Port complex.</w:t>
      </w:r>
    </w:p>
    <w:p>
      <w:pPr>
        <w:pStyle w:val="BodyText"/>
      </w:pPr>
      <w:r>
        <w:t xml:space="preserve">The</w:t>
      </w:r>
      <w:r>
        <w:t xml:space="preserve"> </w:t>
      </w:r>
      <w:r>
        <w:t xml:space="preserve">Marine Engineer</w:t>
      </w:r>
      <w:r>
        <w:t xml:space="preserve"> </w:t>
      </w:r>
      <w:r>
        <w:t xml:space="preserve">assigned under this quotation shall hold a valid Class 1 Marine Engineer's Certificate of Competency (COC) issued under the STCW Convention, as recognized by the Turkish Maritime Authority (Denizcilik Genel Müdürlüğü). The engineer shall be fully proficient in the operation, maintenance, and troubleshooting of marine diesel engines, auxiliary machinery, electrical systems, HVAC plant, and all associated safety equipment aboard the client's vessel.</w:t>
      </w:r>
    </w:p>
    <w:p>
      <w:pPr>
        <w:pStyle w:val="BodyText"/>
      </w:pPr>
      <w:r>
        <w:t xml:space="preserve">3. Itemized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Engagement of a certified Marine Engineer for full-time vessel operation and maintenance in Turkey Istanbul waters</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Pre-arrival technical inspection and condition survey of the vessel's main and auxiliary machinery prior to commencement of service</w:t>
            </w:r>
          </w:p>
        </w:tc>
        <w:tc>
          <w:tcPr/>
          <w:p>
            <w:pPr>
              <w:pStyle w:val="Compact"/>
              <w:jc w:val="left"/>
            </w:pPr>
            <w:r>
              <w:t xml:space="preserve">1 time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Monthly preventive maintenance program including engine overhauls, filter replacements, lubrication system servicing, and electrical system diagnostics</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04</w:t>
            </w:r>
          </w:p>
        </w:tc>
        <w:tc>
          <w:tcPr/>
          <w:p>
            <w:pPr>
              <w:pStyle w:val="Compact"/>
              <w:jc w:val="left"/>
            </w:pPr>
            <w:r>
              <w:t xml:space="preserve">Regulatory compliance support: coordination with Turkish Port State Control, ISM Code documentation, and SOLAS compliance audits specific to Turkey Istanbul port authority requirements</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Emergency response and breakdown support (24/7 availability) for the Marine Engineer during all operational hours in Turkey Istanbul</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06</w:t>
            </w:r>
          </w:p>
        </w:tc>
        <w:tc>
          <w:tcPr/>
          <w:p>
            <w:pPr>
              <w:pStyle w:val="Compact"/>
              <w:jc w:val="left"/>
            </w:pPr>
            <w:r>
              <w:t xml:space="preserve">Accommodation, meals, and local transportation for the Marine Engineer within the Istanbul metropolitan area during the contract period</w:t>
            </w:r>
          </w:p>
        </w:tc>
        <w:tc>
          <w:tcPr/>
          <w:p>
            <w:pPr>
              <w:pStyle w:val="Compact"/>
              <w:jc w:val="left"/>
            </w:pPr>
            <w:r>
              <w:t xml:space="preserve">12 months</w:t>
            </w:r>
          </w:p>
        </w:tc>
        <w:tc>
          <w:tcPr/>
          <w:p>
            <w:pPr>
              <w:pStyle w:val="Compact"/>
              <w:jc w:val="left"/>
            </w:pPr>
            <w:r>
              <w:t xml:space="preserve">1,100.00</w:t>
            </w:r>
          </w:p>
        </w:tc>
        <w:tc>
          <w:tcPr/>
          <w:p>
            <w:pPr>
              <w:pStyle w:val="Compact"/>
              <w:jc w:val="left"/>
            </w:pPr>
            <w:r>
              <w:t xml:space="preserve">13,200.00</w:t>
            </w:r>
          </w:p>
        </w:tc>
      </w:tr>
      <w:tr>
        <w:tc>
          <w:tcPr/>
          <w:p>
            <w:pPr>
              <w:pStyle w:val="Compact"/>
              <w:jc w:val="left"/>
            </w:pPr>
            <w:r>
              <w:t xml:space="preserve">07</w:t>
            </w:r>
          </w:p>
        </w:tc>
        <w:tc>
          <w:tcPr/>
          <w:p>
            <w:pPr>
              <w:pStyle w:val="Compact"/>
              <w:jc w:val="left"/>
            </w:pPr>
            <w:r>
              <w:t xml:space="preserve">Visa processing, work permit acquisition, and Turkish labor registration for the Marine Engineer as required by Turkish immigration and labor law</w:t>
            </w:r>
          </w:p>
        </w:tc>
        <w:tc>
          <w:tcPr/>
          <w:p>
            <w:pPr>
              <w:pStyle w:val="Compact"/>
              <w:jc w:val="left"/>
            </w:pPr>
            <w:r>
              <w:t xml:space="preserve">1 time</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08</w:t>
            </w:r>
          </w:p>
        </w:tc>
        <w:tc>
          <w:tcPr/>
          <w:p>
            <w:pPr>
              <w:pStyle w:val="Compact"/>
              <w:jc w:val="left"/>
            </w:pPr>
            <w:r>
              <w:t xml:space="preserve">Comprehensive technical reporting: monthly condition reports, fuel consumption analysis, and annual machinery performance review</w:t>
            </w:r>
          </w:p>
        </w:tc>
        <w:tc>
          <w:tcPr/>
          <w:p>
            <w:pPr>
              <w:pStyle w:val="Compact"/>
              <w:jc w:val="left"/>
            </w:pPr>
            <w:r>
              <w:t xml:space="preserve">12 months</w:t>
            </w:r>
          </w:p>
        </w:tc>
        <w:tc>
          <w:tcPr/>
          <w:p>
            <w:pPr>
              <w:pStyle w:val="Compact"/>
              <w:jc w:val="left"/>
            </w:pPr>
            <w:r>
              <w:t xml:space="preserve">600.00</w:t>
            </w:r>
          </w:p>
        </w:tc>
        <w:tc>
          <w:tcPr/>
          <w:p>
            <w:pPr>
              <w:pStyle w:val="Compact"/>
              <w:jc w:val="left"/>
            </w:pPr>
            <w:r>
              <w:t xml:space="preserve">7,200.00</w:t>
            </w:r>
          </w:p>
        </w:tc>
      </w:tr>
      <w:tr>
        <w:tc>
          <w:tcPr>
            <w:gridSpan w:val="4"/>
          </w:tcPr>
          <w:p>
            <w:pPr>
              <w:pStyle w:val="Compact"/>
              <w:jc w:val="left"/>
            </w:pPr>
            <w:r>
              <w:t xml:space="preserve">SUBTOTAL</w:t>
            </w:r>
          </w:p>
        </w:tc>
        <w:tc>
          <w:tcPr/>
          <w:p>
            <w:pPr>
              <w:pStyle w:val="Compact"/>
              <w:jc w:val="left"/>
            </w:pPr>
            <w:r>
              <w:t xml:space="preserve">187,450.00</w:t>
            </w:r>
          </w:p>
        </w:tc>
      </w:tr>
      <w:tr>
        <w:tc>
          <w:tcPr>
            <w:gridSpan w:val="4"/>
          </w:tcPr>
          <w:p>
            <w:pPr>
              <w:pStyle w:val="Compact"/>
              <w:jc w:val="left"/>
            </w:pPr>
            <w:r>
              <w:t xml:space="preserve">VAT (20% – Turkish Value Added Tax)</w:t>
            </w:r>
          </w:p>
        </w:tc>
        <w:tc>
          <w:tcPr/>
          <w:p>
            <w:pPr>
              <w:pStyle w:val="Compact"/>
              <w:jc w:val="left"/>
            </w:pPr>
            <w:r>
              <w:t xml:space="preserve">37,490.00</w:t>
            </w:r>
          </w:p>
        </w:tc>
      </w:tr>
      <w:tr>
        <w:tc>
          <w:tcPr>
            <w:gridSpan w:val="4"/>
          </w:tcPr>
          <w:p>
            <w:pPr>
              <w:pStyle w:val="Compact"/>
              <w:jc w:val="left"/>
            </w:pPr>
            <w:r>
              <w:t xml:space="preserve">GRAND TOTAL (USD)</w:t>
            </w:r>
          </w:p>
        </w:tc>
        <w:tc>
          <w:tcPr/>
          <w:p>
            <w:pPr>
              <w:pStyle w:val="Compact"/>
              <w:jc w:val="left"/>
            </w:pPr>
            <w:r>
              <w:t xml:space="preserve">224,940.00</w:t>
            </w:r>
          </w:p>
        </w:tc>
      </w:tr>
    </w:tbl>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all pricing is subject to revision based on prevailing market conditions in Turkey Istanbul.</w:t>
      </w:r>
    </w:p>
    <w:p>
      <w:pPr>
        <w:numPr>
          <w:ilvl w:val="0"/>
          <w:numId w:val="1001"/>
        </w:numPr>
        <w:pStyle w:val="Compact"/>
      </w:pPr>
      <w:r>
        <w:t xml:space="preserve">The</w:t>
      </w:r>
      <w:r>
        <w:t xml:space="preserve"> </w:t>
      </w:r>
      <w:r>
        <w:t xml:space="preserve">Marine Engineer</w:t>
      </w:r>
      <w:r>
        <w:t xml:space="preserve"> </w:t>
      </w:r>
      <w:r>
        <w:t xml:space="preserve">shall be subject to the labor laws of the Republic of Turkey, including the Turkish Labor Code (Law No. 4857) and all applicable maritime regulations enforced by the Turkish Maritime Authority.</w:t>
      </w:r>
    </w:p>
    <w:p>
      <w:pPr>
        <w:numPr>
          <w:ilvl w:val="0"/>
          <w:numId w:val="1001"/>
        </w:numPr>
        <w:pStyle w:val="Compact"/>
      </w:pPr>
      <w:r>
        <w:t xml:space="preserve">All services described in this quotation are to be performed within the operational boundaries of Turkey Istanbul, including but not limited to the Bosphorus Strait, the Sea of Marmara, and all designated anchorage areas.</w:t>
      </w:r>
    </w:p>
    <w:p>
      <w:pPr>
        <w:numPr>
          <w:ilvl w:val="0"/>
          <w:numId w:val="1001"/>
        </w:numPr>
        <w:pStyle w:val="Compact"/>
      </w:pPr>
      <w:r>
        <w:t xml:space="preserve">The client shall provide a safe working environment and all necessary access to the vessel's machinery spaces. Failure to do so may result in suspension of the Marine Engineer's duties without liability to the provider.</w:t>
      </w:r>
    </w:p>
    <w:p>
      <w:pPr>
        <w:numPr>
          <w:ilvl w:val="0"/>
          <w:numId w:val="1001"/>
        </w:numPr>
        <w:pStyle w:val="Compact"/>
      </w:pPr>
      <w:r>
        <w:t xml:space="preserve">Payment terms: 30% advance payment upon acceptance of this Quotation Estimate, with the remaining 70% payable in equal monthly installments on the 5th business day of each month.</w:t>
      </w:r>
    </w:p>
    <w:p>
      <w:pPr>
        <w:numPr>
          <w:ilvl w:val="0"/>
          <w:numId w:val="1001"/>
        </w:numPr>
        <w:pStyle w:val="Compact"/>
      </w:pPr>
      <w:r>
        <w:t xml:space="preserve">All payments shall be made in United States Dollars (USD) via international wire transfer to the provider's designated bank account in Turkey Istanbul.</w:t>
      </w:r>
    </w:p>
    <w:p>
      <w:pPr>
        <w:numPr>
          <w:ilvl w:val="0"/>
          <w:numId w:val="1001"/>
        </w:numPr>
        <w:pStyle w:val="Compact"/>
      </w:pPr>
      <w:r>
        <w:t xml:space="preserve">The provider shall maintain professional indemnity insurance and marine liability coverage for the duration of the contract. Certificates of insurance shall be provided upon request.</w:t>
      </w:r>
    </w:p>
    <w:p>
      <w:pPr>
        <w:numPr>
          <w:ilvl w:val="0"/>
          <w:numId w:val="1001"/>
        </w:numPr>
        <w:pStyle w:val="Compact"/>
      </w:pPr>
      <w:r>
        <w:t xml:space="preserve">Any additional services beyond the scope defined in this Quotation Estimate shall be subject to a separate written amendment and additional cost assessment.</w:t>
      </w:r>
    </w:p>
    <w:p>
      <w:pPr>
        <w:numPr>
          <w:ilvl w:val="0"/>
          <w:numId w:val="1001"/>
        </w:numPr>
        <w:pStyle w:val="Compact"/>
      </w:pPr>
      <w:r>
        <w:t xml:space="preserve">Disputes arising from this Quotation Estimate shall be resolved through arbitration in Istanbul, Turkey, in accordance with the rules of the Istanbul Arbitration Centre (ISTAC).</w:t>
      </w:r>
    </w:p>
    <w:p>
      <w:pPr>
        <w:numPr>
          <w:ilvl w:val="0"/>
          <w:numId w:val="1001"/>
        </w:numPr>
        <w:pStyle w:val="Compact"/>
      </w:pPr>
      <w:r>
        <w:t xml:space="preserve">The Marine Engineer shall not be engaged in any activity that violates Turkish environmental regulations, particularly those governing emissions in the Istanbul Strait and the Sea of Marmara.</w:t>
      </w:r>
    </w:p>
    <w:p>
      <w:pPr>
        <w:pStyle w:val="FirstParagraph"/>
      </w:pPr>
      <w:r>
        <w:t xml:space="preserve">5. Acceptance and Authorization</w:t>
      </w:r>
    </w:p>
    <w:p>
      <w:pPr>
        <w:pStyle w:val="BodyText"/>
      </w:pPr>
      <w:r>
        <w:t xml:space="preserve">By signing below, the client acknowledges and accepts all terms, conditions, and pricing outlined in this</w:t>
      </w:r>
      <w:r>
        <w:t xml:space="preserve"> </w:t>
      </w:r>
      <w:r>
        <w:t xml:space="preserve">Quotation Estimate</w:t>
      </w:r>
      <w:r>
        <w:t xml:space="preserve"> </w:t>
      </w:r>
      <w:r>
        <w:t xml:space="preserve">for the engagement of a</w:t>
      </w:r>
      <w:r>
        <w:t xml:space="preserve"> </w:t>
      </w:r>
      <w:r>
        <w:t xml:space="preserve">Marine Engineer</w:t>
      </w:r>
      <w:r>
        <w:t xml:space="preserve"> </w:t>
      </w:r>
      <w:r>
        <w:t xml:space="preserve">to perform services in</w:t>
      </w:r>
      <w:r>
        <w:t xml:space="preserve"> </w:t>
      </w:r>
      <w:r>
        <w:t xml:space="preserve">Turkey Istanbul</w:t>
      </w:r>
      <w:r>
        <w:t xml:space="preserve">. This document constitutes a binding agreement upon countersignature by both parties.</w:t>
      </w:r>
    </w:p>
    <w:p>
      <w:pPr>
        <w:pStyle w:val="BodyText"/>
      </w:pPr>
      <w:r>
        <w:rPr>
          <w:bCs/>
          <w:b/>
        </w:rPr>
        <w:t xml:space="preserve">For Blue Horizon Marine Engineering Ltd.</w:t>
      </w:r>
    </w:p>
    <w:p>
      <w:pPr>
        <w:pStyle w:val="BodyText"/>
      </w:pPr>
      <w:r>
        <w:t xml:space="preserve">Name: _________________________</w:t>
      </w:r>
    </w:p>
    <w:p>
      <w:pPr>
        <w:pStyle w:val="BodyText"/>
      </w:pPr>
      <w:r>
        <w:t xml:space="preserve">Title: Director of Marine Operations</w:t>
      </w:r>
    </w:p>
    <w:p>
      <w:pPr>
        <w:pStyle w:val="BodyText"/>
      </w:pPr>
      <w:r>
        <w:t xml:space="preserve">Date: _________________________</w:t>
      </w:r>
    </w:p>
    <w:p>
      <w:pPr>
        <w:pStyle w:val="BodyText"/>
      </w:pPr>
      <w:r>
        <w:rPr>
          <w:bCs/>
          <w:b/>
        </w:rPr>
        <w:t xml:space="preserve">For the Client</w:t>
      </w:r>
    </w:p>
    <w:p>
      <w:pPr>
        <w:pStyle w:val="BodyText"/>
      </w:pPr>
      <w:r>
        <w:t xml:space="preserve">Name: _________________________</w:t>
      </w:r>
    </w:p>
    <w:p>
      <w:pPr>
        <w:pStyle w:val="BodyText"/>
      </w:pPr>
      <w:r>
        <w:t xml:space="preserve">Title: _________________________</w:t>
      </w:r>
    </w:p>
    <w:p>
      <w:pPr>
        <w:pStyle w:val="BodyText"/>
      </w:pPr>
      <w:r>
        <w:t xml:space="preserve">Date: _________________________</w:t>
      </w:r>
    </w:p>
    <w:p>
      <w:pPr>
        <w:pStyle w:val="BodyText"/>
      </w:pPr>
      <w:r>
        <w:t xml:space="preserve">Blue Horizon Marine Engineering Ltd. | Kemeraltı Caddesi No: 142, Karaköy, Beyoğlu, Istanbul 34425, Turkey</w:t>
      </w:r>
    </w:p>
    <w:p>
      <w:pPr>
        <w:pStyle w:val="BodyText"/>
      </w:pPr>
      <w:r>
        <w:t xml:space="preserve">Tax ID (VKN): 1234567890 | MERSIS: 1230012345678901</w:t>
      </w:r>
    </w:p>
    <w:p>
      <w:pPr>
        <w:pStyle w:val="BodyText"/>
      </w:pPr>
      <w:r>
        <w:t xml:space="preserve">This Quotation Estimate is the property of Blue Horizon Marine Engineering Ltd. and is intended solely for the named client.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Turkey Istanbul</dc:title>
  <dc:creator/>
  <dc:language>en</dc:language>
  <cp:keywords/>
  <dcterms:created xsi:type="dcterms:W3CDTF">2026-10-10T03:38:17Z</dcterms:created>
  <dcterms:modified xsi:type="dcterms:W3CDTF">2026-10-10T03:38:17Z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