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Afghanistan</w:t>
      </w:r>
      <w:r>
        <w:t xml:space="preserve"> </w:t>
      </w:r>
      <w:r>
        <w:t xml:space="preserve">Kabul</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Afghanistan Kabul</w:t>
      </w:r>
    </w:p>
    <w:p>
      <w:pPr>
        <w:pStyle w:val="BodyText"/>
      </w:pPr>
      <w:r>
        <w:t xml:space="preserve">Prepared by: Apex International Consulting Group</w:t>
      </w:r>
    </w:p>
    <w:bookmarkEnd w:id="20"/>
    <w:p>
      <w:pPr>
        <w:pStyle w:val="BodyText"/>
      </w:pPr>
      <w:r>
        <w:rPr>
          <w:bCs/>
          <w:b/>
        </w:rPr>
        <w:t xml:space="preserve">Quotation No.:</w:t>
      </w:r>
      <w:r>
        <w:t xml:space="preserve"> </w:t>
      </w:r>
      <w:r>
        <w:t xml:space="preserve">QTE-AFG-KBL-2025-0472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[Client Organization Name]</w:t>
      </w:r>
      <w:r>
        <w:br/>
      </w:r>
      <w:r>
        <w:rPr>
          <w:bCs/>
          <w:b/>
        </w:rPr>
        <w:t xml:space="preserve">Address:</w:t>
      </w:r>
      <w:r>
        <w:t xml:space="preserve"> </w:t>
      </w:r>
      <w:r>
        <w:t xml:space="preserve">Kabul, Afghanistan</w:t>
      </w:r>
      <w:r>
        <w:br/>
      </w:r>
      <w:r>
        <w:rPr>
          <w:bCs/>
          <w:b/>
        </w:rPr>
        <w:t xml:space="preserve">Attn:</w:t>
      </w:r>
      <w:r>
        <w:t xml:space="preserve"> </w:t>
      </w:r>
      <w:r>
        <w:t xml:space="preserve">Human Resources / Procurement Department</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Apex International Consulting Group to provide a comprehensive and itemized cost breakdown for the recruitment, onboarding, and ongoing professional engagement of a qualified</w:t>
      </w:r>
      <w:r>
        <w:t xml:space="preserve"> </w:t>
      </w:r>
      <w:r>
        <w:rPr>
          <w:bCs/>
          <w:b/>
        </w:rPr>
        <w:t xml:space="preserve">Marketing Manager</w:t>
      </w:r>
      <w:r>
        <w:t xml:space="preserve"> </w:t>
      </w:r>
      <w:r>
        <w:t xml:space="preserve">to be deployed and based in</w:t>
      </w:r>
      <w:r>
        <w:t xml:space="preserve"> </w:t>
      </w:r>
      <w:r>
        <w:rPr>
          <w:bCs/>
          <w:b/>
        </w:rPr>
        <w:t xml:space="preserve">Afghanistan Kabul</w:t>
      </w:r>
      <w:r>
        <w:t xml:space="preserve">. This document serves as a formal financial proposal outlining all associated costs, deliverables, and service parameters for the Marketing Manager role. The Quotation Estimate has been specifically tailored to reflect the operational realities, market conditions, and regulatory environment of Afghanistan Kabul, ensuring that all pricing is accurate, competitive, and aligned with local labor market standards.</w:t>
      </w:r>
    </w:p>
    <w:bookmarkEnd w:id="21"/>
    <w:bookmarkStart w:id="22" w:name="Xc08aa202113ab3469f2b08b2c36e937cbe56aa4"/>
    <w:p>
      <w:pPr>
        <w:pStyle w:val="Heading2"/>
      </w:pPr>
      <w:r>
        <w:t xml:space="preserve">2. Position Overview – Marketing Manager, Afghanistan Kabul</w:t>
      </w:r>
    </w:p>
    <w:p>
      <w:pPr>
        <w:pStyle w:val="FirstParagraph"/>
      </w:pPr>
      <w:r>
        <w:t xml:space="preserve">The Marketing Manager position is a senior-level professional role requiring a minimum of eight (8) years of progressive marketing experience, with at least three (3) years in a managerial capacity. The Marketing Manager will be responsible for developing and executing integrated marketing strategies, managing brand positioning, overseeing digital and traditional marketing channels, leading a team of marketing specialists, and reporting directly to the Country Director or General Manager. The role is to be performed on-site in Afghanistan Kabul, with the Marketing Manager expected to work from the client's designated office premises in the city and to engage with local stakeholders, media outlets, and partner organizations across the Kabul metropolitan area.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Cost Item / Service Description</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Marketing Manager – Monthly Base Salary (including cost-of-living adjustment for Afghanistan Kabul)</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Marketing Manager – Performance-Based Annual Bonus (up to 15% of base salary)</w:t>
            </w:r>
          </w:p>
        </w:tc>
        <w:tc>
          <w:tcPr/>
          <w:p>
            <w:pPr>
              <w:pStyle w:val="Compact"/>
              <w:jc w:val="left"/>
            </w:pPr>
            <w:r>
              <w:t xml:space="preserve">1 year</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Recruitment and Sourcing Fee (international and local candidate search for Marketing Manager role in Afghanistan Kabul)</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Visa Processing, Work Permit, and Legal Compliance (Afghanistan Kabul labor regulations)</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Relocation and Onboarding Package (flights, temporary accommodation, local orientation in Afghanistan Kabul)</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Health Insurance and Medical Coverage (comprehensive plan valid in Afghanistan Kabul)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Security and Risk Allowance (specific to operational environment in Afghanistan Kabul)</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Marketing Budget Management Fee (10% administrative fee on allocated marketing budget)</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Professional Development and Training (industry certifications, digital marketing workshops)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Office Equipment and Technology Provision (laptop, software licenses, communication tools for Marketing Manager)</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TOTAL ESTIMATED COST (USD)</w:t>
            </w:r>
          </w:p>
        </w:tc>
        <w:tc>
          <w:tcPr/>
          <w:p>
            <w:pPr>
              <w:pStyle w:val="Compact"/>
              <w:jc w:val="left"/>
            </w:pPr>
            <w:r>
              <w:t xml:space="preserve">$122,550.00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Any acceptance beyond this period may be subject to revised pricing due to market fluctuations in Afghanistan Kabul.</w:t>
      </w:r>
    </w:p>
    <w:p>
      <w:pPr>
        <w:numPr>
          <w:ilvl w:val="0"/>
          <w:numId w:val="1001"/>
        </w:numPr>
        <w:pStyle w:val="Compact"/>
      </w:pPr>
      <w:r>
        <w:t xml:space="preserve">All costs listed in this Quotation Estimate are denominated in United States Dollars (USD) and are exclusive of any applicable local taxes, duties, or levies imposed by the government of Afghanistan or the city of Kabul.</w:t>
      </w:r>
    </w:p>
    <w:p>
      <w:pPr>
        <w:numPr>
          <w:ilvl w:val="0"/>
          <w:numId w:val="1001"/>
        </w:numPr>
        <w:pStyle w:val="Compact"/>
      </w:pPr>
      <w:r>
        <w:t xml:space="preserve">Payment terms: 50% of the total Quotation Estimate amount is due upon signed acceptance of this document; the remaining 50% shall be paid in equal monthly installments over the twelve-month engagement period.</w:t>
      </w:r>
    </w:p>
    <w:p>
      <w:pPr>
        <w:numPr>
          <w:ilvl w:val="0"/>
          <w:numId w:val="1001"/>
        </w:numPr>
        <w:pStyle w:val="Compact"/>
      </w:pPr>
      <w:r>
        <w:t xml:space="preserve">The Marketing Manager engagement is subject to a standard ninety (90) day probationary period. During this period, either party may terminate the arrangement with fourteen (14) days written notice.</w:t>
      </w:r>
    </w:p>
    <w:p>
      <w:pPr>
        <w:numPr>
          <w:ilvl w:val="0"/>
          <w:numId w:val="1001"/>
        </w:numPr>
        <w:pStyle w:val="Compact"/>
      </w:pPr>
      <w:r>
        <w:t xml:space="preserve">Apex International Consulting Group shall bear full responsibility for the legal compliance of the Marketing Manager's employment status in Afghanistan Kabul, including adherence to all local labor laws, tax obligations, and regulatory requirements.</w:t>
      </w:r>
    </w:p>
    <w:p>
      <w:pPr>
        <w:numPr>
          <w:ilvl w:val="0"/>
          <w:numId w:val="1001"/>
        </w:numPr>
        <w:pStyle w:val="Compact"/>
      </w:pPr>
      <w:r>
        <w:t xml:space="preserve">Any changes to the scope of work, additional marketing campaigns, or extended engagement beyond the initial twelve-month term shall be documented in a formal amendment to this Quotation Estimate and require written approval from both parties.</w:t>
      </w:r>
    </w:p>
    <w:p>
      <w:pPr>
        <w:numPr>
          <w:ilvl w:val="0"/>
          <w:numId w:val="1001"/>
        </w:numPr>
        <w:pStyle w:val="Compact"/>
      </w:pPr>
      <w:r>
        <w:t xml:space="preserve">This Quotation Estimate does not constitute a binding contract until countersigned by both the client organization and Apex International Consulting Group.</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Marketing Manager position in Afghanistan Kabul and agrees to the terms, conditions, and financial obligations outlined herein. This signature constitutes formal acceptance of the proposed engagement and authorizes Apex International Consulting Group to proceed with the recruitment and deployment process.</w:t>
      </w:r>
    </w:p>
    <w:p>
      <w:pPr>
        <w:pStyle w:val="BodyText"/>
      </w:pPr>
      <w:r>
        <w:rPr>
          <w:bCs/>
          <w:b/>
        </w:rPr>
        <w:t xml:space="preserve">For: Apex International Consulting Group</w:t>
      </w:r>
      <w:r>
        <w:br/>
      </w:r>
      <w:r>
        <w:t xml:space="preserve">Name: ___________________________</w:t>
      </w:r>
      <w:r>
        <w:br/>
      </w:r>
      <w:r>
        <w:t xml:space="preserve">Title: Director of Operations</w:t>
      </w:r>
      <w:r>
        <w:br/>
      </w:r>
      <w:r>
        <w:t xml:space="preserve">Date: ___________________________</w:t>
      </w:r>
    </w:p>
    <w:p>
      <w:pPr>
        <w:pStyle w:val="BodyText"/>
      </w:pPr>
      <w:r>
        <w:rPr>
          <w:bCs/>
          <w:b/>
        </w:rPr>
        <w:t xml:space="preserve">For: [Client Organization Name]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Important Note:</w:t>
      </w:r>
      <w:r>
        <w:t xml:space="preserve"> </w:t>
      </w:r>
      <w:r>
        <w:t xml:space="preserve">This Quotation Estimate has been prepared specifically for the Afghanistan Kabul market and reflects current operational conditions, security considerations, and labor market rates as of June 2025. All figures are estimates and may be subject to adjustment based on final contract negotiations, currency exchange rate fluctuations, or changes in the regulatory environment in Afghanistan Kabul. Please contact our office at Kabul, Afghanistan for any clarifications or amendments to this Quotation Estimate.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Afghanistan Kabul</dc:title>
  <dc:creator/>
  <dc:language>en</dc:language>
  <cp:keywords/>
  <dcterms:created xsi:type="dcterms:W3CDTF">2026-10-10T08:06:12Z</dcterms:created>
  <dcterms:modified xsi:type="dcterms:W3CDTF">2026-10-10T08:06:12Z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