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Marketing</w:t>
      </w:r>
      <w:r>
        <w:t xml:space="preserve"> </w:t>
      </w:r>
      <w:r>
        <w:t xml:space="preserve">Manager</w:t>
      </w:r>
      <w:r>
        <w:t xml:space="preserve"> </w:t>
      </w:r>
      <w:r>
        <w:t xml:space="preserve">-</w:t>
      </w:r>
      <w:r>
        <w:t xml:space="preserve"> </w:t>
      </w:r>
      <w:r>
        <w:t xml:space="preserve">France</w:t>
      </w:r>
      <w:r>
        <w:t xml:space="preserve"> </w:t>
      </w:r>
      <w:r>
        <w:t xml:space="preserve">Marseille</w:t>
      </w:r>
    </w:p>
    <w:bookmarkStart w:id="20" w:name="quotation-estimate"/>
    <w:p>
      <w:pPr>
        <w:pStyle w:val="Heading1"/>
      </w:pPr>
      <w:r>
        <w:t xml:space="preserve">QUOTATION ESTIMATE</w:t>
      </w:r>
    </w:p>
    <w:p>
      <w:pPr>
        <w:pStyle w:val="FirstParagraph"/>
      </w:pPr>
      <w:r>
        <w:t xml:space="preserve">Professional Services – Marketing Manager Engagement</w:t>
      </w:r>
    </w:p>
    <w:p>
      <w:pPr>
        <w:pStyle w:val="BodyText"/>
      </w:pPr>
      <w:r>
        <w:t xml:space="preserve">Location: France Marseille, Bouches-du-Rhône, 13001</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QTE-2025-MRS-0047</w:t>
            </w:r>
          </w:p>
        </w:tc>
      </w:tr>
      <w:tr>
        <w:tc>
          <w:tcPr/>
          <w:p>
            <w:pPr>
              <w:pStyle w:val="Compact"/>
              <w:jc w:val="left"/>
            </w:pPr>
            <w:r>
              <w:t xml:space="preserve">Date of Issue</w:t>
            </w:r>
          </w:p>
        </w:tc>
        <w:tc>
          <w:tcPr/>
          <w:p>
            <w:pPr>
              <w:pStyle w:val="Compact"/>
              <w:jc w:val="left"/>
            </w:pPr>
            <w:r>
              <w:t xml:space="preserve">14 June 2025</w:t>
            </w:r>
          </w:p>
        </w:tc>
      </w:tr>
      <w:tr>
        <w:tc>
          <w:tcPr/>
          <w:p>
            <w:pPr>
              <w:pStyle w:val="Compact"/>
              <w:jc w:val="left"/>
            </w:pPr>
            <w:r>
              <w:t xml:space="preserve">Validity Period</w:t>
            </w:r>
          </w:p>
        </w:tc>
        <w:tc>
          <w:tcPr/>
          <w:p>
            <w:pPr>
              <w:pStyle w:val="Compact"/>
              <w:jc w:val="left"/>
            </w:pPr>
            <w:r>
              <w:t xml:space="preserve">30 calendar days from date of issue</w:t>
            </w:r>
          </w:p>
        </w:tc>
      </w:tr>
      <w:tr>
        <w:tc>
          <w:tcPr/>
          <w:p>
            <w:pPr>
              <w:pStyle w:val="Compact"/>
              <w:jc w:val="left"/>
            </w:pPr>
            <w:r>
              <w:t xml:space="preserve">Prepared By</w:t>
            </w:r>
          </w:p>
        </w:tc>
        <w:tc>
          <w:tcPr/>
          <w:p>
            <w:pPr>
              <w:pStyle w:val="Compact"/>
              <w:jc w:val="left"/>
            </w:pPr>
            <w:r>
              <w:t xml:space="preserve">Provence Talent Solutions SARL – 27 Rue de la République, 13001 Marseille, France</w:t>
            </w:r>
          </w:p>
        </w:tc>
      </w:tr>
      <w:tr>
        <w:tc>
          <w:tcPr/>
          <w:p>
            <w:pPr>
              <w:pStyle w:val="Compact"/>
              <w:jc w:val="left"/>
            </w:pPr>
            <w:r>
              <w:t xml:space="preserve">Prepared For</w:t>
            </w:r>
          </w:p>
        </w:tc>
        <w:tc>
          <w:tcPr/>
          <w:p>
            <w:pPr>
              <w:pStyle w:val="Compact"/>
              <w:jc w:val="left"/>
            </w:pPr>
            <w:r>
              <w:t xml:space="preserve">Client Company (Name to be confirmed) – Marseille, France</w:t>
            </w:r>
          </w:p>
        </w:tc>
      </w:tr>
      <w:tr>
        <w:tc>
          <w:tcPr/>
          <w:p>
            <w:pPr>
              <w:pStyle w:val="Compact"/>
              <w:jc w:val="left"/>
            </w:pPr>
            <w:r>
              <w:t xml:space="preserve">Position</w:t>
            </w:r>
          </w:p>
        </w:tc>
        <w:tc>
          <w:tcPr/>
          <w:p>
            <w:pPr>
              <w:pStyle w:val="Compact"/>
              <w:jc w:val="left"/>
            </w:pPr>
            <w:r>
              <w:t xml:space="preserve">Marketing Manager – Full-Time Contract</w:t>
            </w:r>
          </w:p>
        </w:tc>
      </w:tr>
      <w:tr>
        <w:tc>
          <w:tcPr/>
          <w:p>
            <w:pPr>
              <w:pStyle w:val="Compact"/>
              <w:jc w:val="left"/>
            </w:pPr>
            <w:r>
              <w:t xml:space="preserve">Work Location</w:t>
            </w:r>
          </w:p>
        </w:tc>
        <w:tc>
          <w:tcPr/>
          <w:p>
            <w:pPr>
              <w:pStyle w:val="Compact"/>
              <w:jc w:val="left"/>
            </w:pPr>
            <w:r>
              <w:t xml:space="preserve">France Marseille (Office-based with hybrid flexibility)</w:t>
            </w:r>
          </w:p>
        </w:tc>
      </w:tr>
    </w:tbl>
    <w:bookmarkStart w:id="21" w:name="purpose-of-this-quotation-estimate"/>
    <w:p>
      <w:pPr>
        <w:pStyle w:val="Heading2"/>
      </w:pPr>
      <w:r>
        <w:t xml:space="preserve">1. Purpose of This Quotation Estimate</w:t>
      </w:r>
    </w:p>
    <w:p>
      <w:pPr>
        <w:pStyle w:val="FirstParagraph"/>
      </w:pPr>
      <w:r>
        <w:t xml:space="preserve">This Quotation Estimate document has been prepared to provide a comprehensive and transparent breakdown of all costs associated with the recruitment, onboarding, and first-year engagement of a</w:t>
      </w:r>
      <w:r>
        <w:t xml:space="preserve"> </w:t>
      </w:r>
      <w:r>
        <w:t xml:space="preserve">Marketing Manager</w:t>
      </w:r>
      <w:r>
        <w:t xml:space="preserve"> </w:t>
      </w:r>
      <w:r>
        <w:t xml:space="preserve">for your organisation operating in</w:t>
      </w:r>
      <w:r>
        <w:t xml:space="preserve"> </w:t>
      </w:r>
      <w:r>
        <w:t xml:space="preserve">France Marseille</w:t>
      </w:r>
      <w:r>
        <w:t xml:space="preserve">. This Quotation Estimate covers the full scope of professional services rendered by Provence Talent Solutions SARL, including candidate sourcing, screening, interview coordination, contractual negotiation, and post-placement support. All figures presented herein are quoted in Euros (EUR) and are subject to the terms and conditions outlined in Section 6 of this document.</w:t>
      </w:r>
    </w:p>
    <w:bookmarkEnd w:id="21"/>
    <w:bookmarkStart w:id="22" w:name="scope-of-services-marketing-manager-role"/>
    <w:p>
      <w:pPr>
        <w:pStyle w:val="Heading2"/>
      </w:pPr>
      <w:r>
        <w:t xml:space="preserve">2. Scope of Services – Marketing Manager Role</w:t>
      </w:r>
    </w:p>
    <w:p>
      <w:pPr>
        <w:pStyle w:val="FirstParagraph"/>
      </w:pPr>
      <w:r>
        <w:t xml:space="preserve">The</w:t>
      </w:r>
      <w:r>
        <w:t xml:space="preserve"> </w:t>
      </w:r>
      <w:r>
        <w:t xml:space="preserve">Marketing Manager</w:t>
      </w:r>
      <w:r>
        <w:t xml:space="preserve"> </w:t>
      </w:r>
      <w:r>
        <w:t xml:space="preserve">position is a senior-level role based in</w:t>
      </w:r>
      <w:r>
        <w:t xml:space="preserve"> </w:t>
      </w:r>
      <w:r>
        <w:t xml:space="preserve">France Marseille</w:t>
      </w:r>
      <w:r>
        <w:t xml:space="preserve">, reporting directly to the Chief Executive Officer or Director of Operations. The successful candidate will be responsible for developing and executing integrated marketing strategies, managing digital and traditional marketing channels, leading a team of 4–6 marketing specialists, and driving brand growth across the Mediterranean region. The Quotation Estimate below reflects the professional services required to identify, evaluate, and place a qualified Marketing Manager who meets the specific competencies demanded by the Marseille business environment.</w:t>
      </w:r>
    </w:p>
    <w:p>
      <w:pPr>
        <w:numPr>
          <w:ilvl w:val="0"/>
          <w:numId w:val="1001"/>
        </w:numPr>
        <w:pStyle w:val="Compact"/>
      </w:pPr>
      <w:r>
        <w:t xml:space="preserve">Market research and identification of qualified Marketing Manager candidates within the France Marseille metropolitan area and wider Provence-Alpes-Côte d'Azur region.</w:t>
      </w:r>
    </w:p>
    <w:p>
      <w:pPr>
        <w:numPr>
          <w:ilvl w:val="0"/>
          <w:numId w:val="1001"/>
        </w:numPr>
        <w:pStyle w:val="Compact"/>
      </w:pPr>
      <w:r>
        <w:t xml:space="preserve">Conducting initial screening interviews and competency assessments tailored to the Marketing Manager role.</w:t>
      </w:r>
    </w:p>
    <w:p>
      <w:pPr>
        <w:numPr>
          <w:ilvl w:val="0"/>
          <w:numId w:val="1001"/>
        </w:numPr>
        <w:pStyle w:val="Compact"/>
      </w:pPr>
      <w:r>
        <w:t xml:space="preserve">Coordinating a minimum of three (3) structured interview rounds between the candidate and the hiring committee in Marseille.</w:t>
      </w:r>
    </w:p>
    <w:p>
      <w:pPr>
        <w:numPr>
          <w:ilvl w:val="0"/>
          <w:numId w:val="1001"/>
        </w:numPr>
        <w:pStyle w:val="Compact"/>
      </w:pPr>
      <w:r>
        <w:t xml:space="preserve">Performing thorough reference checks and background verification in compliance with French labour law (Code du Travail).</w:t>
      </w:r>
    </w:p>
    <w:p>
      <w:pPr>
        <w:numPr>
          <w:ilvl w:val="0"/>
          <w:numId w:val="1001"/>
        </w:numPr>
        <w:pStyle w:val="Compact"/>
      </w:pPr>
      <w:r>
        <w:t xml:space="preserve">Negotiating employment contract terms, including salary, benefits, and performance KPIs specific to the Marketing Manager position.</w:t>
      </w:r>
    </w:p>
    <w:p>
      <w:pPr>
        <w:numPr>
          <w:ilvl w:val="0"/>
          <w:numId w:val="1001"/>
        </w:numPr>
        <w:pStyle w:val="Compact"/>
      </w:pPr>
      <w:r>
        <w:t xml:space="preserve">Facilitating onboarding logistics, including workplace setup coordination at the France Marseille office location.</w:t>
      </w:r>
    </w:p>
    <w:p>
      <w:pPr>
        <w:numPr>
          <w:ilvl w:val="0"/>
          <w:numId w:val="1001"/>
        </w:numPr>
        <w:pStyle w:val="Compact"/>
      </w:pPr>
      <w:r>
        <w:t xml:space="preserve">Providing a 90-day post-placement support period to ensure the Marketing Manager integrates successfully into the team.</w:t>
      </w:r>
    </w:p>
    <w:bookmarkEnd w:id="22"/>
    <w:bookmarkStart w:id="23" w:name="itemised-cost-breakdown"/>
    <w:p>
      <w:pPr>
        <w:pStyle w:val="Heading2"/>
      </w:pPr>
      <w:r>
        <w:t xml:space="preserve">3. Itemised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Description</w:t>
            </w:r>
          </w:p>
        </w:tc>
        <w:tc>
          <w:tcPr/>
          <w:p>
            <w:pPr>
              <w:pStyle w:val="Compact"/>
              <w:jc w:val="left"/>
            </w:pPr>
            <w:r>
              <w:t xml:space="preserve">Unit</w:t>
            </w:r>
          </w:p>
        </w:tc>
        <w:tc>
          <w:tcPr/>
          <w:p>
            <w:pPr>
              <w:pStyle w:val="Compact"/>
              <w:jc w:val="left"/>
            </w:pPr>
            <w:r>
              <w:t xml:space="preserve">Quantity</w:t>
            </w:r>
          </w:p>
        </w:tc>
        <w:tc>
          <w:tcPr/>
          <w:p>
            <w:pPr>
              <w:pStyle w:val="Compact"/>
              <w:jc w:val="left"/>
            </w:pPr>
            <w:r>
              <w:t xml:space="preserve">Unit Price (EUR)</w:t>
            </w:r>
          </w:p>
        </w:tc>
        <w:tc>
          <w:tcPr/>
          <w:p>
            <w:pPr>
              <w:pStyle w:val="Compact"/>
              <w:jc w:val="left"/>
            </w:pPr>
            <w:r>
              <w:t xml:space="preserve">Total (EUR)</w:t>
            </w:r>
          </w:p>
        </w:tc>
      </w:tr>
      <w:tr>
        <w:tc>
          <w:tcPr/>
          <w:p>
            <w:pPr>
              <w:pStyle w:val="Compact"/>
              <w:jc w:val="left"/>
            </w:pPr>
            <w:r>
              <w:t xml:space="preserve">Candidate sourcing and database search – Marketing Manager profile, France Marseille region</w:t>
            </w:r>
          </w:p>
        </w:tc>
        <w:tc>
          <w:tcPr/>
          <w:p>
            <w:pPr>
              <w:pStyle w:val="Compact"/>
              <w:jc w:val="left"/>
            </w:pPr>
            <w:r>
              <w:t xml:space="preserve">Project</w:t>
            </w:r>
          </w:p>
        </w:tc>
        <w:tc>
          <w:tcPr/>
          <w:p>
            <w:pPr>
              <w:pStyle w:val="Compact"/>
              <w:jc w:val="left"/>
            </w:pPr>
            <w:r>
              <w:t xml:space="preserve">1</w:t>
            </w:r>
          </w:p>
        </w:tc>
        <w:tc>
          <w:tcPr/>
          <w:p>
            <w:pPr>
              <w:pStyle w:val="Compact"/>
              <w:jc w:val="left"/>
            </w:pPr>
            <w:r>
              <w:t xml:space="preserve">2,800.00</w:t>
            </w:r>
          </w:p>
        </w:tc>
        <w:tc>
          <w:tcPr/>
          <w:p>
            <w:pPr>
              <w:pStyle w:val="Compact"/>
              <w:jc w:val="left"/>
            </w:pPr>
            <w:r>
              <w:t xml:space="preserve">2,800.00</w:t>
            </w:r>
          </w:p>
        </w:tc>
      </w:tr>
      <w:tr>
        <w:tc>
          <w:tcPr/>
          <w:p>
            <w:pPr>
              <w:pStyle w:val="Compact"/>
              <w:jc w:val="left"/>
            </w:pPr>
            <w:r>
              <w:t xml:space="preserve">Screening interviews and psychometric assessments</w:t>
            </w:r>
          </w:p>
        </w:tc>
        <w:tc>
          <w:tcPr/>
          <w:p>
            <w:pPr>
              <w:pStyle w:val="Compact"/>
              <w:jc w:val="left"/>
            </w:pPr>
            <w:r>
              <w:t xml:space="preserve">Per candidate (up to 8)</w:t>
            </w:r>
          </w:p>
        </w:tc>
        <w:tc>
          <w:tcPr/>
          <w:p>
            <w:pPr>
              <w:pStyle w:val="Compact"/>
              <w:jc w:val="left"/>
            </w:pPr>
            <w:r>
              <w:t xml:space="preserve">8</w:t>
            </w:r>
          </w:p>
        </w:tc>
        <w:tc>
          <w:tcPr/>
          <w:p>
            <w:pPr>
              <w:pStyle w:val="Compact"/>
              <w:jc w:val="left"/>
            </w:pPr>
            <w:r>
              <w:t xml:space="preserve">150.00</w:t>
            </w:r>
          </w:p>
        </w:tc>
        <w:tc>
          <w:tcPr/>
          <w:p>
            <w:pPr>
              <w:pStyle w:val="Compact"/>
              <w:jc w:val="left"/>
            </w:pPr>
            <w:r>
              <w:t xml:space="preserve">1,200.00</w:t>
            </w:r>
          </w:p>
        </w:tc>
      </w:tr>
      <w:tr>
        <w:tc>
          <w:tcPr/>
          <w:p>
            <w:pPr>
              <w:pStyle w:val="Compact"/>
              <w:jc w:val="left"/>
            </w:pPr>
            <w:r>
              <w:t xml:space="preserve">Structured interview coordination (3 rounds per finalist, up to 3 finalists)</w:t>
            </w:r>
          </w:p>
        </w:tc>
        <w:tc>
          <w:tcPr/>
          <w:p>
            <w:pPr>
              <w:pStyle w:val="Compact"/>
              <w:jc w:val="left"/>
            </w:pPr>
            <w:r>
              <w:t xml:space="preserve">Round</w:t>
            </w:r>
          </w:p>
        </w:tc>
        <w:tc>
          <w:tcPr/>
          <w:p>
            <w:pPr>
              <w:pStyle w:val="Compact"/>
              <w:jc w:val="left"/>
            </w:pPr>
            <w:r>
              <w:t xml:space="preserve">9</w:t>
            </w:r>
          </w:p>
        </w:tc>
        <w:tc>
          <w:tcPr/>
          <w:p>
            <w:pPr>
              <w:pStyle w:val="Compact"/>
              <w:jc w:val="left"/>
            </w:pPr>
            <w:r>
              <w:t xml:space="preserve">200.00</w:t>
            </w:r>
          </w:p>
        </w:tc>
        <w:tc>
          <w:tcPr/>
          <w:p>
            <w:pPr>
              <w:pStyle w:val="Compact"/>
              <w:jc w:val="left"/>
            </w:pPr>
            <w:r>
              <w:t xml:space="preserve">1,800.00</w:t>
            </w:r>
          </w:p>
        </w:tc>
      </w:tr>
      <w:tr>
        <w:tc>
          <w:tcPr/>
          <w:p>
            <w:pPr>
              <w:pStyle w:val="Compact"/>
              <w:jc w:val="left"/>
            </w:pPr>
            <w:r>
              <w:t xml:space="preserve">Reference checks and background verification (French legal compliance)</w:t>
            </w:r>
          </w:p>
        </w:tc>
        <w:tc>
          <w:tcPr/>
          <w:p>
            <w:pPr>
              <w:pStyle w:val="Compact"/>
              <w:jc w:val="left"/>
            </w:pPr>
            <w:r>
              <w:t xml:space="preserve">Per candidate</w:t>
            </w:r>
          </w:p>
        </w:tc>
        <w:tc>
          <w:tcPr/>
          <w:p>
            <w:pPr>
              <w:pStyle w:val="Compact"/>
              <w:jc w:val="left"/>
            </w:pPr>
            <w:r>
              <w:t xml:space="preserve">3</w:t>
            </w:r>
          </w:p>
        </w:tc>
        <w:tc>
          <w:tcPr/>
          <w:p>
            <w:pPr>
              <w:pStyle w:val="Compact"/>
              <w:jc w:val="left"/>
            </w:pPr>
            <w:r>
              <w:t xml:space="preserve">350.00</w:t>
            </w:r>
          </w:p>
        </w:tc>
        <w:tc>
          <w:tcPr/>
          <w:p>
            <w:pPr>
              <w:pStyle w:val="Compact"/>
              <w:jc w:val="left"/>
            </w:pPr>
            <w:r>
              <w:t xml:space="preserve">1,050.00</w:t>
            </w:r>
          </w:p>
        </w:tc>
      </w:tr>
      <w:tr>
        <w:tc>
          <w:tcPr/>
          <w:p>
            <w:pPr>
              <w:pStyle w:val="Compact"/>
              <w:jc w:val="left"/>
            </w:pPr>
            <w:r>
              <w:t xml:space="preserve">Contract negotiation and employment agreement drafting (Marketing Manager, France Marseille)</w:t>
            </w:r>
          </w:p>
        </w:tc>
        <w:tc>
          <w:tcPr/>
          <w:p>
            <w:pPr>
              <w:pStyle w:val="Compact"/>
              <w:jc w:val="left"/>
            </w:pPr>
            <w:r>
              <w:t xml:space="preserve">Project</w:t>
            </w:r>
          </w:p>
        </w:tc>
        <w:tc>
          <w:tcPr/>
          <w:p>
            <w:pPr>
              <w:pStyle w:val="Compact"/>
              <w:jc w:val="left"/>
            </w:pPr>
            <w:r>
              <w:t xml:space="preserve">1</w:t>
            </w:r>
          </w:p>
        </w:tc>
        <w:tc>
          <w:tcPr/>
          <w:p>
            <w:pPr>
              <w:pStyle w:val="Compact"/>
              <w:jc w:val="left"/>
            </w:pPr>
            <w:r>
              <w:t xml:space="preserve">1,500.00</w:t>
            </w:r>
          </w:p>
        </w:tc>
        <w:tc>
          <w:tcPr/>
          <w:p>
            <w:pPr>
              <w:pStyle w:val="Compact"/>
              <w:jc w:val="left"/>
            </w:pPr>
            <w:r>
              <w:t xml:space="preserve">1,500.00</w:t>
            </w:r>
          </w:p>
        </w:tc>
      </w:tr>
      <w:tr>
        <w:tc>
          <w:tcPr/>
          <w:p>
            <w:pPr>
              <w:pStyle w:val="Compact"/>
              <w:jc w:val="left"/>
            </w:pPr>
            <w:r>
              <w:t xml:space="preserve">Onboarding facilitation and workplace integration support, Marseille office</w:t>
            </w:r>
          </w:p>
        </w:tc>
        <w:tc>
          <w:tcPr/>
          <w:p>
            <w:pPr>
              <w:pStyle w:val="Compact"/>
              <w:jc w:val="left"/>
            </w:pPr>
            <w:r>
              <w:t xml:space="preserve">Project</w:t>
            </w:r>
          </w:p>
        </w:tc>
        <w:tc>
          <w:tcPr/>
          <w:p>
            <w:pPr>
              <w:pStyle w:val="Compact"/>
              <w:jc w:val="left"/>
            </w:pPr>
            <w:r>
              <w:t xml:space="preserve">1</w:t>
            </w:r>
          </w:p>
        </w:tc>
        <w:tc>
          <w:tcPr/>
          <w:p>
            <w:pPr>
              <w:pStyle w:val="Compact"/>
              <w:jc w:val="left"/>
            </w:pPr>
            <w:r>
              <w:t xml:space="preserve">900.00</w:t>
            </w:r>
          </w:p>
        </w:tc>
        <w:tc>
          <w:tcPr/>
          <w:p>
            <w:pPr>
              <w:pStyle w:val="Compact"/>
              <w:jc w:val="left"/>
            </w:pPr>
            <w:r>
              <w:t xml:space="preserve">900.00</w:t>
            </w:r>
          </w:p>
        </w:tc>
      </w:tr>
      <w:tr>
        <w:tc>
          <w:tcPr/>
          <w:p>
            <w:pPr>
              <w:pStyle w:val="Compact"/>
              <w:jc w:val="left"/>
            </w:pPr>
            <w:r>
              <w:t xml:space="preserve">90-day post-placement support and performance check-in</w:t>
            </w:r>
          </w:p>
        </w:tc>
        <w:tc>
          <w:tcPr/>
          <w:p>
            <w:pPr>
              <w:pStyle w:val="Compact"/>
              <w:jc w:val="left"/>
            </w:pPr>
            <w:r>
              <w:t xml:space="preserve">Project</w:t>
            </w:r>
          </w:p>
        </w:tc>
        <w:tc>
          <w:tcPr/>
          <w:p>
            <w:pPr>
              <w:pStyle w:val="Compact"/>
              <w:jc w:val="left"/>
            </w:pPr>
            <w:r>
              <w:t xml:space="preserve">1</w:t>
            </w:r>
          </w:p>
        </w:tc>
        <w:tc>
          <w:tcPr/>
          <w:p>
            <w:pPr>
              <w:pStyle w:val="Compact"/>
              <w:jc w:val="left"/>
            </w:pPr>
            <w:r>
              <w:t xml:space="preserve">1,250.00</w:t>
            </w:r>
          </w:p>
        </w:tc>
        <w:tc>
          <w:tcPr/>
          <w:p>
            <w:pPr>
              <w:pStyle w:val="Compact"/>
              <w:jc w:val="left"/>
            </w:pPr>
            <w:r>
              <w:t xml:space="preserve">1,250.00</w:t>
            </w:r>
          </w:p>
        </w:tc>
      </w:tr>
      <w:tr>
        <w:tc>
          <w:tcPr/>
          <w:p>
            <w:pPr>
              <w:pStyle w:val="Compact"/>
              <w:jc w:val="left"/>
            </w:pPr>
            <w:r>
              <w:t xml:space="preserve">Administrative fees, documentation, and reporting</w:t>
            </w:r>
          </w:p>
        </w:tc>
        <w:tc>
          <w:tcPr/>
          <w:p>
            <w:pPr>
              <w:pStyle w:val="Compact"/>
              <w:jc w:val="left"/>
            </w:pPr>
            <w:r>
              <w:t xml:space="preserve">Project</w:t>
            </w:r>
          </w:p>
        </w:tc>
        <w:tc>
          <w:tcPr/>
          <w:p>
            <w:pPr>
              <w:pStyle w:val="Compact"/>
              <w:jc w:val="left"/>
            </w:pPr>
            <w:r>
              <w:t xml:space="preserve">1</w:t>
            </w:r>
          </w:p>
        </w:tc>
        <w:tc>
          <w:tcPr/>
          <w:p>
            <w:pPr>
              <w:pStyle w:val="Compact"/>
              <w:jc w:val="left"/>
            </w:pPr>
            <w:r>
              <w:t xml:space="preserve">500.00</w:t>
            </w:r>
          </w:p>
        </w:tc>
        <w:tc>
          <w:tcPr/>
          <w:p>
            <w:pPr>
              <w:pStyle w:val="Compact"/>
              <w:jc w:val="left"/>
            </w:pPr>
            <w:r>
              <w:t xml:space="preserve">500.00</w:t>
            </w:r>
          </w:p>
        </w:tc>
      </w:tr>
      <w:tr>
        <w:tc>
          <w:tcPr>
            <w:gridSpan w:val="4"/>
          </w:tcPr>
          <w:p>
            <w:pPr>
              <w:pStyle w:val="Compact"/>
              <w:jc w:val="left"/>
            </w:pPr>
            <w:r>
              <w:t xml:space="preserve">Subtotal (before VAT)</w:t>
            </w:r>
          </w:p>
        </w:tc>
        <w:tc>
          <w:tcPr/>
          <w:p>
            <w:pPr>
              <w:pStyle w:val="Compact"/>
              <w:jc w:val="left"/>
            </w:pPr>
            <w:r>
              <w:t xml:space="preserve">10,000.00</w:t>
            </w:r>
          </w:p>
        </w:tc>
      </w:tr>
      <w:tr>
        <w:tc>
          <w:tcPr>
            <w:gridSpan w:val="4"/>
          </w:tcPr>
          <w:p>
            <w:pPr>
              <w:pStyle w:val="Compact"/>
              <w:jc w:val="left"/>
            </w:pPr>
            <w:r>
              <w:t xml:space="preserve">VAT (TVA) at 20% – France Marseille jurisdiction</w:t>
            </w:r>
          </w:p>
        </w:tc>
        <w:tc>
          <w:tcPr/>
          <w:p>
            <w:pPr>
              <w:pStyle w:val="Compact"/>
              <w:jc w:val="left"/>
            </w:pPr>
            <w:r>
              <w:t xml:space="preserve">2,000.00</w:t>
            </w:r>
          </w:p>
        </w:tc>
      </w:tr>
      <w:tr>
        <w:tc>
          <w:tcPr>
            <w:gridSpan w:val="4"/>
          </w:tcPr>
          <w:p>
            <w:pPr>
              <w:pStyle w:val="Compact"/>
              <w:jc w:val="left"/>
            </w:pPr>
            <w:r>
              <w:t xml:space="preserve">TOTAL AMOUNT DUE (EUR)</w:t>
            </w:r>
          </w:p>
        </w:tc>
        <w:tc>
          <w:tcPr/>
          <w:p>
            <w:pPr>
              <w:pStyle w:val="Compact"/>
              <w:jc w:val="left"/>
            </w:pPr>
            <w:r>
              <w:t xml:space="preserve">12,000.00</w:t>
            </w:r>
          </w:p>
        </w:tc>
      </w:tr>
    </w:tbl>
    <w:bookmarkEnd w:id="23"/>
    <w:bookmarkStart w:id="24" w:name="payment-terms"/>
    <w:p>
      <w:pPr>
        <w:pStyle w:val="Heading2"/>
      </w:pPr>
      <w:r>
        <w:t xml:space="preserve">4. Payment Terms</w:t>
      </w:r>
    </w:p>
    <w:p>
      <w:pPr>
        <w:pStyle w:val="FirstParagraph"/>
      </w:pPr>
      <w:r>
        <w:t xml:space="preserve">This Quotation Estimate stipulates the following payment schedule for the Marketing Manager engagement in France Marseille:</w:t>
      </w:r>
    </w:p>
    <w:p>
      <w:pPr>
        <w:numPr>
          <w:ilvl w:val="0"/>
          <w:numId w:val="1002"/>
        </w:numPr>
        <w:pStyle w:val="Compact"/>
      </w:pPr>
      <w:r>
        <w:t xml:space="preserve">40% (EUR 4,800.00) due upon acceptance of this Quotation Estimate and commencement of the search process.</w:t>
      </w:r>
    </w:p>
    <w:p>
      <w:pPr>
        <w:numPr>
          <w:ilvl w:val="0"/>
          <w:numId w:val="1002"/>
        </w:numPr>
        <w:pStyle w:val="Compact"/>
      </w:pPr>
      <w:r>
        <w:t xml:space="preserve">40% (EUR 4,800.00) due upon successful placement and signing of the Marketing Manager's employment contract.</w:t>
      </w:r>
    </w:p>
    <w:p>
      <w:pPr>
        <w:numPr>
          <w:ilvl w:val="0"/>
          <w:numId w:val="1002"/>
        </w:numPr>
        <w:pStyle w:val="Compact"/>
      </w:pPr>
      <w:r>
        <w:t xml:space="preserve">20% (EUR 2,400.00) due upon completion of the 90-day post-placement support period.</w:t>
      </w:r>
    </w:p>
    <w:p>
      <w:pPr>
        <w:pStyle w:val="FirstParagraph"/>
      </w:pPr>
      <w:r>
        <w:t xml:space="preserve">All payments shall be made via bank transfer to the account of Provence Talent Solutions SARL, RIB: 12345 67890 12345678901 23, IBAN: FR76 1234 5678 9012 3456 7890 123, BIC: CMCIFRPP. Payment is due within 30 days of invoice issuance in accordance with French commercial law (Code de commerce, Article L441-10).</w:t>
      </w:r>
    </w:p>
    <w:bookmarkEnd w:id="24"/>
    <w:bookmarkStart w:id="25" w:name="assumptions-and-exclusions"/>
    <w:p>
      <w:pPr>
        <w:pStyle w:val="Heading2"/>
      </w:pPr>
      <w:r>
        <w:t xml:space="preserve">5. Assumptions and Exclusions</w:t>
      </w:r>
    </w:p>
    <w:p>
      <w:pPr>
        <w:pStyle w:val="FirstParagraph"/>
      </w:pPr>
      <w:r>
        <w:t xml:space="preserve">This Quotation Estimate assumes that the client will provide a clear and detailed job description for the Marketing Manager role within five (5) business days of acceptance. The Quotation Estimate does not include the Marketing Manager's salary, social contributions (cotisations sociales), or any ongoing employment costs, which remain the sole responsibility of the client employer in France Marseille. Should the search extend beyond the initial 60-day period, additional fees of EUR 500.00 per additional week will apply, subject to prior written agreement. This Quotation Estimate is valid only for the specific Marketing Manager position described herein and may not be applied to other roles or locations without a revised estimate.</w:t>
      </w:r>
    </w:p>
    <w:bookmarkEnd w:id="25"/>
    <w:bookmarkStart w:id="26" w:name="terms-and-conditions"/>
    <w:p>
      <w:pPr>
        <w:pStyle w:val="Heading2"/>
      </w:pPr>
      <w:r>
        <w:t xml:space="preserve">6. Terms and Conditions</w:t>
      </w:r>
    </w:p>
    <w:p>
      <w:pPr>
        <w:pStyle w:val="FirstParagraph"/>
      </w:pPr>
      <w:r>
        <w:t xml:space="preserve">6.1. This Quotation Estimate is a non-binding proposal until formally accepted in writing by both parties. Acceptance shall be confirmed by countersignature below.</w:t>
      </w:r>
    </w:p>
    <w:p>
      <w:pPr>
        <w:pStyle w:val="BodyText"/>
      </w:pPr>
      <w:r>
        <w:t xml:space="preserve">6.2. All services shall be performed in full compliance with French labour legislation, including the Code du Travail, and applicable data protection regulations (GDPR / RGPD) as enforced in France Marseille and the European Union.</w:t>
      </w:r>
    </w:p>
    <w:p>
      <w:pPr>
        <w:pStyle w:val="BodyText"/>
      </w:pPr>
      <w:r>
        <w:t xml:space="preserve">6.3. The Marketing Manager candidate placed under this Quotation Estimate is subject to a 12-month guarantee period. Should the candidate resign or be terminated for cause within this period, a replacement search will be conducted at no additional cost.</w:t>
      </w:r>
    </w:p>
    <w:p>
      <w:pPr>
        <w:pStyle w:val="BodyText"/>
      </w:pPr>
      <w:r>
        <w:t xml:space="preserve">6.4. Any disputes arising from this Quotation Estimate shall be resolved under the jurisdiction of the Tribunal de Commerce de Marseille, France.</w:t>
      </w:r>
    </w:p>
    <w:p>
      <w:pPr>
        <w:pStyle w:val="BodyText"/>
      </w:pPr>
      <w:r>
        <w:t xml:space="preserve">6.5. This Quotation Estimate supersedes all prior verbal or written communications regarding the Marketing Manager recruitment in France Marseille.</w:t>
      </w:r>
    </w:p>
    <w:bookmarkEnd w:id="26"/>
    <w:bookmarkStart w:id="27" w:name="acceptance-and-signatures"/>
    <w:p>
      <w:pPr>
        <w:pStyle w:val="Heading2"/>
      </w:pPr>
      <w:r>
        <w:t xml:space="preserve">7. Acceptance and Signatures</w:t>
      </w:r>
    </w:p>
    <w:p>
      <w:pPr>
        <w:pStyle w:val="FirstParagraph"/>
      </w:pPr>
      <w:r>
        <w:t xml:space="preserve">By signing below, both parties acknowledge and agree to the terms, conditions, and cost structure outlined in this Quotation Estimate for the Marketing Manager engagement in France Marseille.</w:t>
      </w:r>
    </w:p>
    <w:p>
      <w:pPr>
        <w:pStyle w:val="BodyText"/>
      </w:pPr>
      <w:r>
        <w:rPr>
          <w:bCs/>
          <w:b/>
        </w:rPr>
        <w:t xml:space="preserve">For Provence Talent Solutions SARL</w:t>
      </w:r>
      <w:r>
        <w:br/>
      </w:r>
      <w:r>
        <w:t xml:space="preserve">Name: _________________________</w:t>
      </w:r>
      <w:r>
        <w:br/>
      </w:r>
      <w:r>
        <w:t xml:space="preserve">Title: Director</w:t>
      </w:r>
      <w:r>
        <w:br/>
      </w:r>
      <w:r>
        <w:t xml:space="preserve">Date: _________________________</w:t>
      </w:r>
    </w:p>
    <w:p>
      <w:pPr>
        <w:pStyle w:val="BodyText"/>
      </w:pPr>
      <w:r>
        <w:rPr>
          <w:bCs/>
          <w:b/>
        </w:rPr>
        <w:t xml:space="preserve">For the Client</w:t>
      </w:r>
      <w:r>
        <w:br/>
      </w:r>
      <w:r>
        <w:t xml:space="preserve">Name: _________________________</w:t>
      </w:r>
      <w:r>
        <w:br/>
      </w:r>
      <w:r>
        <w:t xml:space="preserve">Title: _________________________</w:t>
      </w:r>
      <w:r>
        <w:br/>
      </w:r>
      <w:r>
        <w:t xml:space="preserve">Date: _________________________</w:t>
      </w:r>
    </w:p>
    <w:p>
      <w:pPr>
        <w:pStyle w:val="BodyText"/>
      </w:pPr>
      <w:r>
        <w:t xml:space="preserve">This Quotation Estimate (Ref: QTE-2025-MRS-0047) was prepared for the Marketing Manager position in France Marseille. Document generated on 14 June 2025. Provence Talent Solutions SARL – SIRET: 123 456 789 00012 – TVA Intracommunautaire: FR12345678901. This document is confidential and intended solely for the named recipient.</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Marketing Manager - France Marseille</dc:title>
  <dc:creator/>
  <dc:language>en</dc:language>
  <cp:keywords/>
  <dcterms:created xsi:type="dcterms:W3CDTF">2026-10-10T14:24:36Z</dcterms:created>
  <dcterms:modified xsi:type="dcterms:W3CDTF">2026-10-10T14:24:36Z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