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Services – Marketing Manager Engagement | Italy Rome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QTE-2025-ROME-0472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Studio Consulenza Marketing S.r.l. – Via del Corso 128, 00186 Rome, Italy</w:t>
            </w:r>
          </w:p>
        </w:tc>
      </w:tr>
      <w:tr>
        <w:tc>
          <w:tcPr/>
          <w:p>
            <w:pPr>
              <w:pStyle w:val="Compact"/>
              <w:jc w:val="left"/>
            </w:pPr>
            <w:r>
              <w:t xml:space="preserve">Prepared For</w:t>
            </w:r>
          </w:p>
        </w:tc>
        <w:tc>
          <w:tcPr/>
          <w:p>
            <w:pPr>
              <w:pStyle w:val="Compact"/>
              <w:jc w:val="left"/>
            </w:pPr>
            <w:r>
              <w:t xml:space="preserve">Client Name / Company – Rome, Italy</w:t>
            </w:r>
          </w:p>
        </w:tc>
      </w:tr>
      <w:tr>
        <w:tc>
          <w:tcPr/>
          <w:p>
            <w:pPr>
              <w:pStyle w:val="Compact"/>
              <w:jc w:val="left"/>
            </w:pPr>
            <w:r>
              <w:t xml:space="preserve">Position</w:t>
            </w:r>
          </w:p>
        </w:tc>
        <w:tc>
          <w:tcPr/>
          <w:p>
            <w:pPr>
              <w:pStyle w:val="Compact"/>
              <w:jc w:val="left"/>
            </w:pPr>
            <w:r>
              <w:t xml:space="preserve">Marketing Manager</w:t>
            </w:r>
            <w:r>
              <w:t xml:space="preserve"> </w:t>
            </w:r>
            <w:r>
              <w:t xml:space="preserve">– Full-Time, Permanent</w:t>
            </w:r>
          </w:p>
        </w:tc>
      </w:tr>
      <w:tr>
        <w:tc>
          <w:tcPr/>
          <w:p>
            <w:pPr>
              <w:pStyle w:val="Compact"/>
              <w:jc w:val="left"/>
            </w:pPr>
            <w:r>
              <w:t xml:space="preserve">Work Location</w:t>
            </w:r>
          </w:p>
        </w:tc>
        <w:tc>
          <w:tcPr/>
          <w:p>
            <w:pPr>
              <w:pStyle w:val="Compact"/>
              <w:jc w:val="left"/>
            </w:pPr>
            <w:r>
              <w:t xml:space="preserve">Italy Rome</w:t>
            </w:r>
            <w:r>
              <w:t xml:space="preserve"> </w:t>
            </w:r>
            <w:r>
              <w:t xml:space="preserve">– Central Office, Piazza Navona District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Studio Consulenza Marketing S.r.l. to formally outline the financial terms, scope of engagement, and professional deliverables associated with the recruitment, onboarding, and first-year management of a</w:t>
      </w:r>
      <w:r>
        <w:t xml:space="preserve"> </w:t>
      </w:r>
      <w:r>
        <w:t xml:space="preserve">Marketing Manager</w:t>
      </w:r>
      <w:r>
        <w:t xml:space="preserve"> </w:t>
      </w:r>
      <w:r>
        <w:t xml:space="preserve">position based in</w:t>
      </w:r>
      <w:r>
        <w:t xml:space="preserve"> </w:t>
      </w:r>
      <w:r>
        <w:t xml:space="preserve">Italy Rome</w:t>
      </w:r>
      <w:r>
        <w:t xml:space="preserve">. This document serves as a binding financial proposal and shall remain valid for the period specified above. All figures presented herein are expressed in Euros (EUR) and are subject to the applicable Italian Value Added Tax (VAT) at the current rate of 22%, unless otherwise stated.</w:t>
      </w:r>
    </w:p>
    <w:bookmarkEnd w:id="21"/>
    <w:bookmarkStart w:id="22" w:name="scope-of-services-marketing-manager-role"/>
    <w:p>
      <w:pPr>
        <w:pStyle w:val="Heading2"/>
      </w:pPr>
      <w:r>
        <w:t xml:space="preserve">2. Scope of Services – Marketing Manager Role</w:t>
      </w:r>
    </w:p>
    <w:p>
      <w:pPr>
        <w:pStyle w:val="FirstParagraph"/>
      </w:pPr>
      <w:r>
        <w:t xml:space="preserve">The</w:t>
      </w:r>
      <w:r>
        <w:t xml:space="preserve"> </w:t>
      </w:r>
      <w:r>
        <w:t xml:space="preserve">Marketing Manager</w:t>
      </w:r>
      <w:r>
        <w:t xml:space="preserve"> </w:t>
      </w:r>
      <w:r>
        <w:t xml:space="preserve">engaged under this</w:t>
      </w:r>
      <w:r>
        <w:t xml:space="preserve"> </w:t>
      </w:r>
      <w:r>
        <w:t xml:space="preserve">Quotation Estimate</w:t>
      </w:r>
      <w:r>
        <w:t xml:space="preserve"> </w:t>
      </w:r>
      <w:r>
        <w:t xml:space="preserve">will be responsible for the full strategic and operational management of the client's marketing department within the</w:t>
      </w:r>
      <w:r>
        <w:t xml:space="preserve"> </w:t>
      </w:r>
      <w:r>
        <w:t xml:space="preserve">Italy Rome</w:t>
      </w:r>
      <w:r>
        <w:t xml:space="preserve"> </w:t>
      </w:r>
      <w:r>
        <w:t xml:space="preserve">market. The role encompasses the following core responsibilities:</w:t>
      </w:r>
    </w:p>
    <w:p>
      <w:pPr>
        <w:numPr>
          <w:ilvl w:val="0"/>
          <w:numId w:val="1001"/>
        </w:numPr>
        <w:pStyle w:val="Compact"/>
      </w:pPr>
      <w:r>
        <w:t xml:space="preserve">Development and execution of integrated marketing strategies tailored to the Italian and broader European consumer landscape.</w:t>
      </w:r>
    </w:p>
    <w:p>
      <w:pPr>
        <w:numPr>
          <w:ilvl w:val="0"/>
          <w:numId w:val="1001"/>
        </w:numPr>
        <w:pStyle w:val="Compact"/>
      </w:pPr>
      <w:r>
        <w:t xml:space="preserve">Management of digital marketing channels including SEO, SEM, social media, email marketing, and content strategy specific to the</w:t>
      </w:r>
      <w:r>
        <w:t xml:space="preserve"> </w:t>
      </w:r>
      <w:r>
        <w:t xml:space="preserve">Italy Rome</w:t>
      </w:r>
      <w:r>
        <w:t xml:space="preserve"> </w:t>
      </w:r>
      <w:r>
        <w:t xml:space="preserve">metropolitan area and national reach.</w:t>
      </w:r>
    </w:p>
    <w:p>
      <w:pPr>
        <w:numPr>
          <w:ilvl w:val="0"/>
          <w:numId w:val="1001"/>
        </w:numPr>
        <w:pStyle w:val="Compact"/>
      </w:pPr>
      <w:r>
        <w:t xml:space="preserve">Supervision of a team of up to six (6) marketing specialists, coordinators, and junior analysts based in the Rome office.</w:t>
      </w:r>
    </w:p>
    <w:p>
      <w:pPr>
        <w:numPr>
          <w:ilvl w:val="0"/>
          <w:numId w:val="1001"/>
        </w:numPr>
        <w:pStyle w:val="Compact"/>
      </w:pPr>
      <w:r>
        <w:t xml:space="preserve">Budget planning and allocation for annual marketing expenditures, with quarterly reporting to the Board of Directors.</w:t>
      </w:r>
    </w:p>
    <w:p>
      <w:pPr>
        <w:numPr>
          <w:ilvl w:val="0"/>
          <w:numId w:val="1001"/>
        </w:numPr>
        <w:pStyle w:val="Compact"/>
      </w:pPr>
      <w:r>
        <w:t xml:space="preserve">Coordination of brand positioning, public relations, and corporate communications in alignment with Italian regulatory standards and cultural expectations.</w:t>
      </w:r>
    </w:p>
    <w:p>
      <w:pPr>
        <w:numPr>
          <w:ilvl w:val="0"/>
          <w:numId w:val="1001"/>
        </w:numPr>
        <w:pStyle w:val="Compact"/>
      </w:pPr>
      <w:r>
        <w:t xml:space="preserve">Market research, competitor analysis, and consumer insight generation focused on the</w:t>
      </w:r>
      <w:r>
        <w:t xml:space="preserve"> </w:t>
      </w:r>
      <w:r>
        <w:t xml:space="preserve">Italy Rome</w:t>
      </w:r>
      <w:r>
        <w:t xml:space="preserve"> </w:t>
      </w:r>
      <w:r>
        <w:t xml:space="preserve">region and key Italian cities (Milan, Turin, Naples, Bologna).</w:t>
      </w:r>
    </w:p>
    <w:p>
      <w:pPr>
        <w:numPr>
          <w:ilvl w:val="0"/>
          <w:numId w:val="1001"/>
        </w:numPr>
        <w:pStyle w:val="Compact"/>
      </w:pPr>
      <w:r>
        <w:t xml:space="preserve">Management of vendor relationships, agency partnerships, and event sponsorships within the Italian market.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Annual Gross Salary – Marketing Manager (CCNL Commercio, Level 1)</w:t>
            </w:r>
          </w:p>
        </w:tc>
        <w:tc>
          <w:tcPr/>
          <w:p>
            <w:pPr>
              <w:pStyle w:val="Compact"/>
              <w:jc w:val="left"/>
            </w:pPr>
            <w:r>
              <w:t xml:space="preserve">12 months</w:t>
            </w:r>
          </w:p>
        </w:tc>
        <w:tc>
          <w:tcPr/>
          <w:p>
            <w:pPr>
              <w:pStyle w:val="Compact"/>
              <w:jc w:val="left"/>
            </w:pPr>
            <w:r>
              <w:t xml:space="preserve">€78,000.00</w:t>
            </w:r>
          </w:p>
        </w:tc>
      </w:tr>
      <w:tr>
        <w:tc>
          <w:tcPr/>
          <w:p>
            <w:pPr>
              <w:pStyle w:val="Compact"/>
              <w:jc w:val="left"/>
            </w:pPr>
            <w:r>
              <w:t xml:space="preserve">3.2</w:t>
            </w:r>
          </w:p>
        </w:tc>
        <w:tc>
          <w:tcPr/>
          <w:p>
            <w:pPr>
              <w:pStyle w:val="Compact"/>
              <w:jc w:val="left"/>
            </w:pPr>
            <w:r>
              <w:t xml:space="preserve">13th and 14th Month Salary (Tredicesima e Quattordicesima)</w:t>
            </w:r>
          </w:p>
        </w:tc>
        <w:tc>
          <w:tcPr/>
          <w:p>
            <w:pPr>
              <w:pStyle w:val="Compact"/>
              <w:jc w:val="left"/>
            </w:pPr>
            <w:r>
              <w:t xml:space="preserve">12 months</w:t>
            </w:r>
          </w:p>
        </w:tc>
        <w:tc>
          <w:tcPr/>
          <w:p>
            <w:pPr>
              <w:pStyle w:val="Compact"/>
              <w:jc w:val="left"/>
            </w:pPr>
            <w:r>
              <w:t xml:space="preserve">€13,000.00</w:t>
            </w:r>
          </w:p>
        </w:tc>
      </w:tr>
      <w:tr>
        <w:tc>
          <w:tcPr/>
          <w:p>
            <w:pPr>
              <w:pStyle w:val="Compact"/>
              <w:jc w:val="left"/>
            </w:pPr>
            <w:r>
              <w:t xml:space="preserve">3.3</w:t>
            </w:r>
          </w:p>
        </w:tc>
        <w:tc>
          <w:tcPr/>
          <w:p>
            <w:pPr>
              <w:pStyle w:val="Compact"/>
              <w:jc w:val="left"/>
            </w:pPr>
            <w:r>
              <w:t xml:space="preserve">Employer Social Security Contributions (INPS – Italy Rome jurisdiction)</w:t>
            </w:r>
          </w:p>
        </w:tc>
        <w:tc>
          <w:tcPr/>
          <w:p>
            <w:pPr>
              <w:pStyle w:val="Compact"/>
              <w:jc w:val="left"/>
            </w:pPr>
            <w:r>
              <w:t xml:space="preserve">12 months</w:t>
            </w:r>
          </w:p>
        </w:tc>
        <w:tc>
          <w:tcPr/>
          <w:p>
            <w:pPr>
              <w:pStyle w:val="Compact"/>
              <w:jc w:val="left"/>
            </w:pPr>
            <w:r>
              <w:t xml:space="preserve">€21,450.00</w:t>
            </w:r>
          </w:p>
        </w:tc>
      </w:tr>
      <w:tr>
        <w:tc>
          <w:tcPr/>
          <w:p>
            <w:pPr>
              <w:pStyle w:val="Compact"/>
              <w:jc w:val="left"/>
            </w:pPr>
            <w:r>
              <w:t xml:space="preserve">3.4</w:t>
            </w:r>
          </w:p>
        </w:tc>
        <w:tc>
          <w:tcPr/>
          <w:p>
            <w:pPr>
              <w:pStyle w:val="Compact"/>
              <w:jc w:val="left"/>
            </w:pPr>
            <w:r>
              <w:t xml:space="preserve">Recruitment &amp; Sourcing Fee (Agency Placement – Marketing Manager)</w:t>
            </w:r>
          </w:p>
        </w:tc>
        <w:tc>
          <w:tcPr/>
          <w:p>
            <w:pPr>
              <w:pStyle w:val="Compact"/>
              <w:jc w:val="left"/>
            </w:pPr>
            <w:r>
              <w:t xml:space="preserve">One-time</w:t>
            </w:r>
          </w:p>
        </w:tc>
        <w:tc>
          <w:tcPr/>
          <w:p>
            <w:pPr>
              <w:pStyle w:val="Compact"/>
              <w:jc w:val="left"/>
            </w:pPr>
            <w:r>
              <w:t xml:space="preserve">€12,500.00</w:t>
            </w:r>
          </w:p>
        </w:tc>
      </w:tr>
      <w:tr>
        <w:tc>
          <w:tcPr/>
          <w:p>
            <w:pPr>
              <w:pStyle w:val="Compact"/>
              <w:jc w:val="left"/>
            </w:pPr>
            <w:r>
              <w:t xml:space="preserve">3.5</w:t>
            </w:r>
          </w:p>
        </w:tc>
        <w:tc>
          <w:tcPr/>
          <w:p>
            <w:pPr>
              <w:pStyle w:val="Compact"/>
              <w:jc w:val="left"/>
            </w:pPr>
            <w:r>
              <w:t xml:space="preserve">Onboarding, Training &amp; Integration Programme (Rome-based)</w:t>
            </w:r>
          </w:p>
        </w:tc>
        <w:tc>
          <w:tcPr/>
          <w:p>
            <w:pPr>
              <w:pStyle w:val="Compact"/>
              <w:jc w:val="left"/>
            </w:pPr>
            <w:r>
              <w:t xml:space="preserve">3 months</w:t>
            </w:r>
          </w:p>
        </w:tc>
        <w:tc>
          <w:tcPr/>
          <w:p>
            <w:pPr>
              <w:pStyle w:val="Compact"/>
              <w:jc w:val="left"/>
            </w:pPr>
            <w:r>
              <w:t xml:space="preserve">€4,800.00</w:t>
            </w:r>
          </w:p>
        </w:tc>
      </w:tr>
      <w:tr>
        <w:tc>
          <w:tcPr/>
          <w:p>
            <w:pPr>
              <w:pStyle w:val="Compact"/>
              <w:jc w:val="left"/>
            </w:pPr>
            <w:r>
              <w:t xml:space="preserve">3.6</w:t>
            </w:r>
          </w:p>
        </w:tc>
        <w:tc>
          <w:tcPr/>
          <w:p>
            <w:pPr>
              <w:pStyle w:val="Compact"/>
              <w:jc w:val="left"/>
            </w:pPr>
            <w:r>
              <w:t xml:space="preserve">Annual Marketing Budget Management &amp; Strategy Consulting</w:t>
            </w:r>
          </w:p>
        </w:tc>
        <w:tc>
          <w:tcPr/>
          <w:p>
            <w:pPr>
              <w:pStyle w:val="Compact"/>
              <w:jc w:val="left"/>
            </w:pPr>
            <w:r>
              <w:t xml:space="preserve">12 months</w:t>
            </w:r>
          </w:p>
        </w:tc>
        <w:tc>
          <w:tcPr/>
          <w:p>
            <w:pPr>
              <w:pStyle w:val="Compact"/>
              <w:jc w:val="left"/>
            </w:pPr>
            <w:r>
              <w:t xml:space="preserve">€18,000.00</w:t>
            </w:r>
          </w:p>
        </w:tc>
      </w:tr>
      <w:tr>
        <w:tc>
          <w:tcPr/>
          <w:p>
            <w:pPr>
              <w:pStyle w:val="Compact"/>
              <w:jc w:val="left"/>
            </w:pPr>
            <w:r>
              <w:t xml:space="preserve">3.7</w:t>
            </w:r>
          </w:p>
        </w:tc>
        <w:tc>
          <w:tcPr/>
          <w:p>
            <w:pPr>
              <w:pStyle w:val="Compact"/>
              <w:jc w:val="left"/>
            </w:pPr>
            <w:r>
              <w:t xml:space="preserve">Performance Review &amp; KPI Reporting (Quarterly – Italy Rome office)</w:t>
            </w:r>
          </w:p>
        </w:tc>
        <w:tc>
          <w:tcPr/>
          <w:p>
            <w:pPr>
              <w:pStyle w:val="Compact"/>
              <w:jc w:val="left"/>
            </w:pPr>
            <w:r>
              <w:t xml:space="preserve">4 cycles</w:t>
            </w:r>
          </w:p>
        </w:tc>
        <w:tc>
          <w:tcPr/>
          <w:p>
            <w:pPr>
              <w:pStyle w:val="Compact"/>
              <w:jc w:val="left"/>
            </w:pPr>
            <w:r>
              <w:t xml:space="preserve">€3,200.00</w:t>
            </w:r>
          </w:p>
        </w:tc>
      </w:tr>
      <w:tr>
        <w:tc>
          <w:tcPr/>
          <w:p>
            <w:pPr>
              <w:pStyle w:val="Compact"/>
              <w:jc w:val="left"/>
            </w:pPr>
            <w:r>
              <w:t xml:space="preserve">3.8</w:t>
            </w:r>
          </w:p>
        </w:tc>
        <w:tc>
          <w:tcPr/>
          <w:p>
            <w:pPr>
              <w:pStyle w:val="Compact"/>
              <w:jc w:val="left"/>
            </w:pPr>
            <w:r>
              <w:t xml:space="preserve">Legal Compliance, Contract Drafting &amp; Italian Labour Law Advisory</w:t>
            </w:r>
          </w:p>
        </w:tc>
        <w:tc>
          <w:tcPr/>
          <w:p>
            <w:pPr>
              <w:pStyle w:val="Compact"/>
              <w:jc w:val="left"/>
            </w:pPr>
            <w:r>
              <w:t xml:space="preserve">One-time</w:t>
            </w:r>
          </w:p>
        </w:tc>
        <w:tc>
          <w:tcPr/>
          <w:p>
            <w:pPr>
              <w:pStyle w:val="Compact"/>
              <w:jc w:val="left"/>
            </w:pPr>
            <w:r>
              <w:t xml:space="preserve">€2,750.00</w:t>
            </w:r>
          </w:p>
        </w:tc>
      </w:tr>
      <w:tr>
        <w:tc>
          <w:tcPr>
            <w:gridSpan w:val="3"/>
          </w:tcPr>
          <w:p>
            <w:pPr>
              <w:pStyle w:val="Compact"/>
              <w:jc w:val="left"/>
            </w:pPr>
            <w:r>
              <w:t xml:space="preserve">Subtotal (Excluding VAT)</w:t>
            </w:r>
          </w:p>
        </w:tc>
        <w:tc>
          <w:tcPr/>
          <w:p>
            <w:pPr>
              <w:pStyle w:val="Compact"/>
              <w:jc w:val="left"/>
            </w:pPr>
            <w:r>
              <w:t xml:space="preserve">€153,700.00</w:t>
            </w:r>
          </w:p>
        </w:tc>
      </w:tr>
      <w:tr>
        <w:tc>
          <w:tcPr>
            <w:gridSpan w:val="3"/>
          </w:tcPr>
          <w:p>
            <w:pPr>
              <w:pStyle w:val="Compact"/>
              <w:jc w:val="left"/>
            </w:pPr>
            <w:r>
              <w:t xml:space="preserve">VAT (22% – Italian Standard Rate)</w:t>
            </w:r>
          </w:p>
        </w:tc>
        <w:tc>
          <w:tcPr/>
          <w:p>
            <w:pPr>
              <w:pStyle w:val="Compact"/>
              <w:jc w:val="left"/>
            </w:pPr>
            <w:r>
              <w:t xml:space="preserve">€33,814.00</w:t>
            </w:r>
          </w:p>
        </w:tc>
      </w:tr>
      <w:tr>
        <w:tc>
          <w:tcPr>
            <w:gridSpan w:val="3"/>
          </w:tcPr>
          <w:p>
            <w:pPr>
              <w:pStyle w:val="Compact"/>
              <w:jc w:val="left"/>
            </w:pPr>
            <w:r>
              <w:t xml:space="preserve">TOTAL AMOUNT DUE (Including VAT)</w:t>
            </w:r>
          </w:p>
        </w:tc>
        <w:tc>
          <w:tcPr/>
          <w:p>
            <w:pPr>
              <w:pStyle w:val="Compact"/>
              <w:jc w:val="left"/>
            </w:pPr>
            <w:r>
              <w:t xml:space="preserve">€187,514.00</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for the</w:t>
      </w:r>
      <w:r>
        <w:t xml:space="preserve"> </w:t>
      </w:r>
      <w:r>
        <w:t xml:space="preserve">Marketing Manager</w:t>
      </w:r>
      <w:r>
        <w:t xml:space="preserve"> </w:t>
      </w:r>
      <w:r>
        <w:t xml:space="preserve">engagement in</w:t>
      </w:r>
      <w:r>
        <w:t xml:space="preserve"> </w:t>
      </w:r>
      <w:r>
        <w:t xml:space="preserve">Italy Rome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Due upon signed acceptance of this Quotation Estimate, covering recruitment, onboarding, and initial legal compliance costs.</w:t>
      </w:r>
    </w:p>
    <w:p>
      <w:pPr>
        <w:numPr>
          <w:ilvl w:val="0"/>
          <w:numId w:val="1002"/>
        </w:numPr>
        <w:pStyle w:val="Compact"/>
      </w:pPr>
      <w:r>
        <w:rPr>
          <w:bCs/>
          <w:b/>
        </w:rPr>
        <w:t xml:space="preserve">Monthly Instalments:</w:t>
      </w:r>
      <w:r>
        <w:t xml:space="preserve"> </w:t>
      </w:r>
      <w:r>
        <w:t xml:space="preserve">The remaining balance shall be invoiced monthly, aligned with the Italian payroll cycle, covering salary, social contributions, and ongoing management fees.</w:t>
      </w:r>
    </w:p>
    <w:p>
      <w:pPr>
        <w:numPr>
          <w:ilvl w:val="0"/>
          <w:numId w:val="1002"/>
        </w:numPr>
        <w:pStyle w:val="Compact"/>
      </w:pPr>
      <w:r>
        <w:rPr>
          <w:bCs/>
          <w:b/>
        </w:rPr>
        <w:t xml:space="preserve">Final Settlement:</w:t>
      </w:r>
      <w:r>
        <w:t xml:space="preserve"> </w:t>
      </w:r>
      <w:r>
        <w:t xml:space="preserve">Any remaining consulting and KPI reporting fees shall be settled within 15 business days of the completion of the final quarterly review.</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and terms are subject to revision.</w:t>
      </w:r>
    </w:p>
    <w:p>
      <w:pPr>
        <w:numPr>
          <w:ilvl w:val="0"/>
          <w:numId w:val="1003"/>
        </w:numPr>
        <w:pStyle w:val="Compact"/>
      </w:pPr>
      <w:r>
        <w:t xml:space="preserve">The</w:t>
      </w:r>
      <w:r>
        <w:t xml:space="preserve"> </w:t>
      </w:r>
      <w:r>
        <w:t xml:space="preserve">Marketing Manager</w:t>
      </w:r>
      <w:r>
        <w:t xml:space="preserve"> </w:t>
      </w:r>
      <w:r>
        <w:t xml:space="preserve">shall be employed under an Italian permanent contract (Contratto a Tempo Indeterminato) governed by the CCNL Commercio collective agreement, with the primary workplace located in</w:t>
      </w:r>
      <w:r>
        <w:t xml:space="preserve"> </w:t>
      </w:r>
      <w:r>
        <w:t xml:space="preserve">Italy Rome</w:t>
      </w:r>
      <w:r>
        <w:t xml:space="preserve">.</w:t>
      </w:r>
    </w:p>
    <w:p>
      <w:pPr>
        <w:numPr>
          <w:ilvl w:val="0"/>
          <w:numId w:val="1003"/>
        </w:numPr>
        <w:pStyle w:val="Compact"/>
      </w:pPr>
      <w:r>
        <w:t xml:space="preserve">All services rendered in connection with this Quotation Estimate shall comply with Italian labour law (D.Lgs. 81/2008), GDPR (EU 2016/679), and applicable regional regulations of Lazio.</w:t>
      </w:r>
    </w:p>
    <w:p>
      <w:pPr>
        <w:numPr>
          <w:ilvl w:val="0"/>
          <w:numId w:val="1003"/>
        </w:numPr>
        <w:pStyle w:val="Compact"/>
      </w:pPr>
      <w:r>
        <w:t xml:space="preserve">The client reserves the right to request a revised Quotation Estimate should the scope of the Marketing Manager role be materially altered after initial acceptance.</w:t>
      </w:r>
    </w:p>
    <w:p>
      <w:pPr>
        <w:numPr>
          <w:ilvl w:val="0"/>
          <w:numId w:val="1003"/>
        </w:numPr>
        <w:pStyle w:val="Compact"/>
      </w:pPr>
      <w:r>
        <w:t xml:space="preserve">Confidentiality: All data, strategies, and financial information exchanged under this engagement shall be treated as strictly confidential by both parties.</w:t>
      </w:r>
    </w:p>
    <w:p>
      <w:pPr>
        <w:numPr>
          <w:ilvl w:val="0"/>
          <w:numId w:val="1003"/>
        </w:numPr>
        <w:pStyle w:val="Compact"/>
      </w:pPr>
      <w:r>
        <w:t xml:space="preserve">Dispute resolution shall be governed by the courts of Rome, Italy, in accordance with Italian civil procedure law.</w:t>
      </w:r>
    </w:p>
    <w:p>
      <w:pPr>
        <w:numPr>
          <w:ilvl w:val="0"/>
          <w:numId w:val="1003"/>
        </w:numPr>
        <w:pStyle w:val="Compact"/>
      </w:pPr>
      <w:r>
        <w:t xml:space="preserve">This Quotation Estimate does not constitute a guarantee of specific marketing outcomes but represents a professional commitment to deliver the services described herein with due diligence and industry best practice.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Studio Consulenza Marketing S.r.l. to proceed with the recruitment, onboarding, and first-year management of the</w:t>
      </w:r>
      <w:r>
        <w:t xml:space="preserve"> </w:t>
      </w:r>
      <w:r>
        <w:t xml:space="preserve">Marketing Manager</w:t>
      </w:r>
      <w:r>
        <w:t xml:space="preserve"> </w:t>
      </w:r>
      <w:r>
        <w:t xml:space="preserve">position in</w:t>
      </w:r>
      <w:r>
        <w:t xml:space="preserve"> </w:t>
      </w:r>
      <w:r>
        <w:t xml:space="preserve">Italy Rome</w:t>
      </w:r>
      <w:r>
        <w:t xml:space="preserve"> </w:t>
      </w:r>
      <w:r>
        <w:t xml:space="preserve">under the terms and conditions outlined above.</w:t>
      </w:r>
    </w:p>
    <w:p>
      <w:pPr>
        <w:pStyle w:val="BodyText"/>
      </w:pPr>
      <w:r>
        <w:rPr>
          <w:bCs/>
          <w:b/>
        </w:rPr>
        <w:t xml:space="preserve">For Studio Consulenza Marketing S.r.l.</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QTE-2025-ROME-0472 | Studio Consulenza Marketing S.r.l. | Via del Corso 128, 00186 Rome, Italy | P.IVA: IT01234567890</w:t>
      </w:r>
    </w:p>
    <w:p>
      <w:pPr>
        <w:pStyle w:val="BodyText"/>
      </w:pPr>
      <w:r>
        <w:t xml:space="preserve">This document is generated electronically and is valid without a physical stamp. For inquiries regarding this Quotation Estimate, please contact our Rome office at +39 06 1234 5678 or via email at quotations@studiomarketing-rome.it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Italy Rome</dc:title>
  <dc:creator/>
  <dc:language>en</dc:language>
  <cp:keywords/>
  <dcterms:created xsi:type="dcterms:W3CDTF">2026-10-10T10:54:56Z</dcterms:created>
  <dcterms:modified xsi:type="dcterms:W3CDTF">2026-10-10T10:54:56Z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