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Strategic Workforce Solutions Pvt. Ltd.</w:t>
      </w:r>
    </w:p>
    <w:p>
      <w:pPr>
        <w:pStyle w:val="BodyText"/>
      </w:pPr>
      <w:r>
        <w:t xml:space="preserve">Office No. 12, 4th Floor, New Baneshwor Marg, Kathmandu, Nepal</w:t>
      </w:r>
    </w:p>
    <w:p>
      <w:pPr>
        <w:pStyle w:val="BodyText"/>
      </w:pPr>
      <w:r>
        <w:t xml:space="preserve">Tel: +977-1-4712345 | Email: estimates@strategicworkforce.com.np</w:t>
      </w:r>
    </w:p>
    <w:p>
      <w:pPr>
        <w:pStyle w:val="BodyText"/>
      </w:pPr>
      <w:r>
        <w:t xml:space="preserve">Reg. No: 2080/81-0456 | VAT Reg. No: 70123456</w:t>
      </w:r>
    </w:p>
    <w:bookmarkEnd w:id="20"/>
    <w:p>
      <w:pPr>
        <w:pStyle w:val="BodyText"/>
      </w:pPr>
      <w:r>
        <w:rPr>
          <w:bCs/>
          <w:b/>
        </w:rPr>
        <w:t xml:space="preserve">Quotation No:</w:t>
      </w:r>
      <w:r>
        <w:t xml:space="preserve"> </w:t>
      </w:r>
      <w:r>
        <w:t xml:space="preserve">QTE-2025-KTM-0847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Nepal Kathmandu</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Horizon Digital Ventures (P) Ltd.</w:t>
            </w:r>
          </w:p>
        </w:tc>
      </w:tr>
      <w:tr>
        <w:tc>
          <w:tcPr/>
          <w:p>
            <w:pPr>
              <w:pStyle w:val="Compact"/>
              <w:jc w:val="left"/>
            </w:pPr>
            <w:r>
              <w:rPr>
                <w:bCs/>
                <w:b/>
              </w:rPr>
              <w:t xml:space="preserve">Address:</w:t>
            </w:r>
          </w:p>
        </w:tc>
        <w:tc>
          <w:tcPr/>
          <w:p>
            <w:pPr>
              <w:pStyle w:val="Compact"/>
              <w:jc w:val="left"/>
            </w:pPr>
            <w:r>
              <w:t xml:space="preserve">2nd Floor, Putalisadak, Kathmandu, Nepal</w:t>
            </w:r>
          </w:p>
        </w:tc>
      </w:tr>
      <w:tr>
        <w:tc>
          <w:tcPr/>
          <w:p>
            <w:pPr>
              <w:pStyle w:val="Compact"/>
              <w:jc w:val="left"/>
            </w:pPr>
            <w:r>
              <w:rPr>
                <w:bCs/>
                <w:b/>
              </w:rPr>
              <w:t xml:space="preserve">Contact Person:</w:t>
            </w:r>
          </w:p>
        </w:tc>
        <w:tc>
          <w:tcPr/>
          <w:p>
            <w:pPr>
              <w:pStyle w:val="Compact"/>
              <w:jc w:val="left"/>
            </w:pPr>
            <w:r>
              <w:t xml:space="preserve">Mr. Rajesh Shrestha – Chief Executive Officer</w:t>
            </w:r>
          </w:p>
        </w:tc>
      </w:tr>
      <w:tr>
        <w:tc>
          <w:tcPr/>
          <w:p>
            <w:pPr>
              <w:pStyle w:val="Compact"/>
              <w:jc w:val="left"/>
            </w:pPr>
            <w:r>
              <w:rPr>
                <w:bCs/>
                <w:b/>
              </w:rPr>
              <w:t xml:space="preserve">Email:</w:t>
            </w:r>
          </w:p>
        </w:tc>
        <w:tc>
          <w:tcPr/>
          <w:p>
            <w:pPr>
              <w:pStyle w:val="Compact"/>
              <w:jc w:val="left"/>
            </w:pPr>
            <w:r>
              <w:t xml:space="preserve">rajesh.shrestha@horizondigital.com.np</w:t>
            </w:r>
          </w:p>
        </w:tc>
      </w:tr>
    </w:tbl>
    <w:p>
      <w:pPr>
        <w:pStyle w:val="BodyText"/>
      </w:pPr>
      <w:r>
        <w:t xml:space="preserve">2. Scope of Services – Marketing Manager Position</w:t>
      </w:r>
    </w:p>
    <w:p>
      <w:pPr>
        <w:pStyle w:val="BodyText"/>
      </w:pPr>
      <w:r>
        <w:t xml:space="preserve">This Quotation Estimate is prepared in response to the formal request received from Horizon Digital Ventures (P) Ltd. for the recruitment, onboarding, and first-year engagement of a</w:t>
      </w:r>
      <w:r>
        <w:t xml:space="preserve"> </w:t>
      </w:r>
      <w:r>
        <w:rPr>
          <w:bCs/>
          <w:b/>
        </w:rPr>
        <w:t xml:space="preserve">Marketing Manager</w:t>
      </w:r>
      <w:r>
        <w:t xml:space="preserve"> </w:t>
      </w:r>
      <w:r>
        <w:t xml:space="preserve">based in</w:t>
      </w:r>
      <w:r>
        <w:t xml:space="preserve"> </w:t>
      </w:r>
      <w:r>
        <w:rPr>
          <w:bCs/>
          <w:b/>
        </w:rPr>
        <w:t xml:space="preserve">Nepal Kathmandu</w:t>
      </w:r>
      <w:r>
        <w:t xml:space="preserve">. The scope of this engagement encompasses the following deliverables and professional services:</w:t>
      </w:r>
    </w:p>
    <w:p>
      <w:pPr>
        <w:numPr>
          <w:ilvl w:val="0"/>
          <w:numId w:val="1001"/>
        </w:numPr>
        <w:pStyle w:val="Compact"/>
      </w:pPr>
      <w:r>
        <w:t xml:space="preserve">End-to-end recruitment and selection of a qualified Marketing Manager with a minimum of seven (7) years of progressive experience in digital marketing, brand strategy, and consumer engagement within the South Asian market.</w:t>
      </w:r>
    </w:p>
    <w:p>
      <w:pPr>
        <w:numPr>
          <w:ilvl w:val="0"/>
          <w:numId w:val="1001"/>
        </w:numPr>
        <w:pStyle w:val="Compact"/>
      </w:pPr>
      <w:r>
        <w:t xml:space="preserve">Comprehensive market research and salary benchmarking specific to the Marketing Manager role in the Nepal Kathmandu metropolitan area, ensuring competitive compensation aligned with local industry standards.</w:t>
      </w:r>
    </w:p>
    <w:p>
      <w:pPr>
        <w:numPr>
          <w:ilvl w:val="0"/>
          <w:numId w:val="1001"/>
        </w:numPr>
        <w:pStyle w:val="Compact"/>
      </w:pPr>
      <w:r>
        <w:t xml:space="preserve">Structured onboarding program including cultural orientation, company policy familiarization, and integration into the existing Kathmandu-based team.</w:t>
      </w:r>
    </w:p>
    <w:p>
      <w:pPr>
        <w:numPr>
          <w:ilvl w:val="0"/>
          <w:numId w:val="1001"/>
        </w:numPr>
        <w:pStyle w:val="Compact"/>
      </w:pPr>
      <w:r>
        <w:t xml:space="preserve">Development of a 90-day strategic marketing plan tailored to the Nepal Kathmandu consumer landscape, including digital channel strategy, local media partnerships, and event-based marketing initiatives.</w:t>
      </w:r>
    </w:p>
    <w:p>
      <w:pPr>
        <w:numPr>
          <w:ilvl w:val="0"/>
          <w:numId w:val="1001"/>
        </w:numPr>
        <w:pStyle w:val="Compact"/>
      </w:pPr>
      <w:r>
        <w:t xml:space="preserve">Quarterly performance reviews and KPI assessments for the Marketing Manager throughout the first twelve (12) months of employment.</w:t>
      </w:r>
    </w:p>
    <w:p>
      <w:pPr>
        <w:numPr>
          <w:ilvl w:val="0"/>
          <w:numId w:val="1001"/>
        </w:numPr>
        <w:pStyle w:val="Compact"/>
      </w:pPr>
      <w:r>
        <w:t xml:space="preserve">Ongoing advisory support to the client's leadership team regarding marketing operations, team scaling, and brand positioning in the competitive Nepal Kathmandu market.</w:t>
      </w:r>
    </w:p>
    <w:p>
      <w:pPr>
        <w:pStyle w:val="FirstParagraph"/>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Duration</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Recruitment &amp; Selection – Marketing Manager (job posting, screening, interviews, background verification)</w:t>
            </w:r>
          </w:p>
        </w:tc>
        <w:tc>
          <w:tcPr/>
          <w:p>
            <w:pPr>
              <w:pStyle w:val="Compact"/>
              <w:jc w:val="left"/>
            </w:pPr>
            <w:r>
              <w:t xml:space="preserve">4 weeks</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Salary Benchmarking &amp; Compensation Structuring for Nepal Kathmandu market</w:t>
            </w:r>
          </w:p>
        </w:tc>
        <w:tc>
          <w:tcPr/>
          <w:p>
            <w:pPr>
              <w:pStyle w:val="Compact"/>
              <w:jc w:val="left"/>
            </w:pPr>
            <w:r>
              <w:t xml:space="preserve">1 week</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Onboarding &amp; Integration Program (cultural, operational, technical)</w:t>
            </w:r>
          </w:p>
        </w:tc>
        <w:tc>
          <w:tcPr/>
          <w:p>
            <w:pPr>
              <w:pStyle w:val="Compact"/>
              <w:jc w:val="left"/>
            </w:pPr>
            <w:r>
              <w:t xml:space="preserve">2 weeks</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90-Day Strategic Marketing Plan Development (Kathmandu-specific)</w:t>
            </w:r>
          </w:p>
        </w:tc>
        <w:tc>
          <w:tcPr/>
          <w:p>
            <w:pPr>
              <w:pStyle w:val="Compact"/>
              <w:jc w:val="left"/>
            </w:pPr>
            <w:r>
              <w:t xml:space="preserve">6 weeks</w:t>
            </w:r>
          </w:p>
        </w:tc>
        <w:tc>
          <w:tcPr/>
          <w:p>
            <w:pPr>
              <w:pStyle w:val="Compact"/>
              <w:jc w:val="left"/>
            </w:pPr>
            <w:r>
              <w:t xml:space="preserve">220,000</w:t>
            </w:r>
          </w:p>
        </w:tc>
      </w:tr>
      <w:tr>
        <w:tc>
          <w:tcPr/>
          <w:p>
            <w:pPr>
              <w:pStyle w:val="Compact"/>
              <w:jc w:val="left"/>
            </w:pPr>
            <w:r>
              <w:t xml:space="preserve">5</w:t>
            </w:r>
          </w:p>
        </w:tc>
        <w:tc>
          <w:tcPr/>
          <w:p>
            <w:pPr>
              <w:pStyle w:val="Compact"/>
              <w:jc w:val="left"/>
            </w:pPr>
            <w:r>
              <w:t xml:space="preserve">Quarterly Performance Reviews &amp; KPI Reporting (4 cycles)</w:t>
            </w:r>
          </w:p>
        </w:tc>
        <w:tc>
          <w:tcPr/>
          <w:p>
            <w:pPr>
              <w:pStyle w:val="Compact"/>
              <w:jc w:val="left"/>
            </w:pPr>
            <w:r>
              <w:t xml:space="preserve">12 months</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Advisory &amp; Strategic Consultation (monthly sessions, 12 months)</w:t>
            </w:r>
          </w:p>
        </w:tc>
        <w:tc>
          <w:tcPr/>
          <w:p>
            <w:pPr>
              <w:pStyle w:val="Compact"/>
              <w:jc w:val="left"/>
            </w:pPr>
            <w:r>
              <w:t xml:space="preserve">12 months</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Legal &amp; Compliance Support (employment contract, labor law adherence, social security registration)</w:t>
            </w:r>
          </w:p>
        </w:tc>
        <w:tc>
          <w:tcPr/>
          <w:p>
            <w:pPr>
              <w:pStyle w:val="Compact"/>
              <w:jc w:val="left"/>
            </w:pPr>
            <w:r>
              <w:t xml:space="preserve">1 month</w:t>
            </w:r>
          </w:p>
        </w:tc>
        <w:tc>
          <w:tcPr/>
          <w:p>
            <w:pPr>
              <w:pStyle w:val="Compact"/>
              <w:jc w:val="left"/>
            </w:pPr>
            <w:r>
              <w:t xml:space="preserve">55,000</w:t>
            </w:r>
          </w:p>
        </w:tc>
      </w:tr>
      <w:tr>
        <w:tc>
          <w:tcPr/>
          <w:p>
            <w:pPr>
              <w:pStyle w:val="Compact"/>
              <w:jc w:val="left"/>
            </w:pPr>
            <w:r>
              <w:t xml:space="preserve">8</w:t>
            </w:r>
          </w:p>
        </w:tc>
        <w:tc>
          <w:tcPr/>
          <w:p>
            <w:pPr>
              <w:pStyle w:val="Compact"/>
              <w:jc w:val="left"/>
            </w:pPr>
            <w:r>
              <w:t xml:space="preserve">Contingency &amp; Administrative Overhead (10%)</w:t>
            </w:r>
          </w:p>
        </w:tc>
        <w:tc>
          <w:tcPr/>
          <w:p>
            <w:pPr>
              <w:pStyle w:val="Compact"/>
              <w:jc w:val="left"/>
            </w:pPr>
            <w:r>
              <w:t xml:space="preserve">—</w:t>
            </w:r>
          </w:p>
        </w:tc>
        <w:tc>
          <w:tcPr/>
          <w:p>
            <w:pPr>
              <w:pStyle w:val="Compact"/>
              <w:jc w:val="left"/>
            </w:pPr>
            <w:r>
              <w:t xml:space="preserve">104,000</w:t>
            </w:r>
          </w:p>
        </w:tc>
      </w:tr>
      <w:tr>
        <w:tc>
          <w:tcPr>
            <w:gridSpan w:val="3"/>
          </w:tcPr>
          <w:p>
            <w:pPr>
              <w:pStyle w:val="Compact"/>
              <w:jc w:val="left"/>
            </w:pPr>
            <w:r>
              <w:rPr>
                <w:bCs/>
                <w:b/>
              </w:rPr>
              <w:t xml:space="preserve">Subtotal (NPR)</w:t>
            </w:r>
          </w:p>
        </w:tc>
        <w:tc>
          <w:tcPr/>
          <w:p>
            <w:pPr>
              <w:pStyle w:val="Compact"/>
              <w:jc w:val="left"/>
            </w:pPr>
            <w:r>
              <w:rPr>
                <w:bCs/>
                <w:b/>
              </w:rPr>
              <w:t xml:space="preserve">1,144,000</w:t>
            </w:r>
          </w:p>
        </w:tc>
      </w:tr>
      <w:tr>
        <w:tc>
          <w:tcPr>
            <w:gridSpan w:val="3"/>
          </w:tcPr>
          <w:p>
            <w:pPr>
              <w:pStyle w:val="Compact"/>
              <w:jc w:val="left"/>
            </w:pPr>
            <w:r>
              <w:rPr>
                <w:bCs/>
                <w:b/>
              </w:rPr>
              <w:t xml:space="preserve">VAT @ 13% (NPR)</w:t>
            </w:r>
          </w:p>
        </w:tc>
        <w:tc>
          <w:tcPr/>
          <w:p>
            <w:pPr>
              <w:pStyle w:val="Compact"/>
              <w:jc w:val="left"/>
            </w:pPr>
            <w:r>
              <w:rPr>
                <w:bCs/>
                <w:b/>
              </w:rPr>
              <w:t xml:space="preserve">148,720</w:t>
            </w:r>
          </w:p>
        </w:tc>
      </w:tr>
      <w:tr>
        <w:tc>
          <w:tcPr>
            <w:gridSpan w:val="3"/>
          </w:tcPr>
          <w:p>
            <w:pPr>
              <w:pStyle w:val="Compact"/>
              <w:jc w:val="left"/>
            </w:pPr>
            <w:r>
              <w:rPr>
                <w:bCs/>
                <w:b/>
              </w:rPr>
              <w:t xml:space="preserve">GRAND TOTAL (NPR)</w:t>
            </w:r>
          </w:p>
        </w:tc>
        <w:tc>
          <w:tcPr/>
          <w:p>
            <w:pPr>
              <w:pStyle w:val="Compact"/>
              <w:jc w:val="left"/>
            </w:pPr>
            <w:r>
              <w:rPr>
                <w:bCs/>
                <w:b/>
              </w:rPr>
              <w:t xml:space="preserve">1,292,720</w:t>
            </w:r>
          </w:p>
        </w:tc>
      </w:tr>
    </w:tbl>
    <w:p>
      <w:pPr>
        <w:pStyle w:val="BodyText"/>
      </w:pPr>
      <w:r>
        <w:t xml:space="preserve">* All amounts are quoted in Nepalese Rupees (NPR). The equivalent in USD at the prevailing exchange rate (approximately NPR 133.50 = USD 1.00) is approximately USD 9,683.22. Final USD conversion shall be based on the Nepal Rastra Bank rate on the date of invoice issuance.</w:t>
      </w:r>
    </w:p>
    <w:p>
      <w:pPr>
        <w:pStyle w:val="BodyText"/>
      </w:pPr>
      <w:r>
        <w:t xml:space="preserve">4. Payment Terms</w:t>
      </w:r>
    </w:p>
    <w:p>
      <w:pPr>
        <w:numPr>
          <w:ilvl w:val="0"/>
          <w:numId w:val="1002"/>
        </w:numPr>
        <w:pStyle w:val="Compact"/>
      </w:pPr>
      <w:r>
        <w:t xml:space="preserve">30% advance payment upon acceptance of this Quotation Estimate and execution of the service agreement.</w:t>
      </w:r>
    </w:p>
    <w:p>
      <w:pPr>
        <w:numPr>
          <w:ilvl w:val="0"/>
          <w:numId w:val="1002"/>
        </w:numPr>
        <w:pStyle w:val="Compact"/>
      </w:pPr>
      <w:r>
        <w:t xml:space="preserve">40% upon successful onboarding and delivery of the 90-Day Strategic Marketing Plan.</w:t>
      </w:r>
    </w:p>
    <w:p>
      <w:pPr>
        <w:numPr>
          <w:ilvl w:val="0"/>
          <w:numId w:val="1002"/>
        </w:numPr>
        <w:pStyle w:val="Compact"/>
      </w:pPr>
      <w:r>
        <w:t xml:space="preserve">30% upon completion of the 12-month advisory and performance review cycle.</w:t>
      </w:r>
    </w:p>
    <w:p>
      <w:pPr>
        <w:numPr>
          <w:ilvl w:val="0"/>
          <w:numId w:val="1002"/>
        </w:numPr>
        <w:pStyle w:val="Compact"/>
      </w:pPr>
      <w:r>
        <w:t xml:space="preserve">All payments shall be made via bank transfer to the account of Strategic Workforce Solutions Pvt. Ltd., Nabil Bank, Kathmandu Branch, A/C No. 001-456789-01.</w:t>
      </w:r>
    </w:p>
    <w:p>
      <w:pPr>
        <w:numPr>
          <w:ilvl w:val="0"/>
          <w:numId w:val="1002"/>
        </w:numPr>
        <w:pStyle w:val="Compact"/>
      </w:pPr>
      <w:r>
        <w:t xml:space="preserve">Invoices shall be issued within five (5) business days of milestone completion. Payment is due within fifteen (15) calendar days of invoice date.</w:t>
      </w:r>
    </w:p>
    <w:p>
      <w:pPr>
        <w:pStyle w:val="FirstParagraph"/>
      </w:pPr>
      <w:r>
        <w:t xml:space="preserve">5. Terms &amp; Conditions</w:t>
      </w:r>
    </w:p>
    <w:p>
      <w:pPr>
        <w:numPr>
          <w:ilvl w:val="0"/>
          <w:numId w:val="1003"/>
        </w:numPr>
        <w:pStyle w:val="Compact"/>
      </w:pPr>
      <w:r>
        <w:t xml:space="preserve">This Quotation Estimate is valid for thirty (30) days from the date of issue. Beyond this period, pricing may be revised to reflect changes in the Nepal Kathmandu labor market or applicable regulatory requirements.</w:t>
      </w:r>
    </w:p>
    <w:p>
      <w:pPr>
        <w:numPr>
          <w:ilvl w:val="0"/>
          <w:numId w:val="1003"/>
        </w:numPr>
        <w:pStyle w:val="Compact"/>
      </w:pPr>
      <w:r>
        <w:t xml:space="preserve">The Marketing Manager candidate shall be employed directly by the client, Horizon Digital Ventures (P) Ltd. Strategic Workforce Solutions Pvt. Ltd. acts solely as a recruitment and advisory intermediary and shall not be liable for the employee's post-onboarding performance beyond the scope defined herein.</w:t>
      </w:r>
    </w:p>
    <w:p>
      <w:pPr>
        <w:numPr>
          <w:ilvl w:val="0"/>
          <w:numId w:val="1003"/>
        </w:numPr>
        <w:pStyle w:val="Compact"/>
      </w:pPr>
      <w:r>
        <w:t xml:space="preserve">All services shall be delivered in compliance with the Nepal Labor Act 2074 (2017), the Income Tax Act 2058 (2002), and all applicable local ordinances governing employment in Kathmandu.</w:t>
      </w:r>
    </w:p>
    <w:p>
      <w:pPr>
        <w:numPr>
          <w:ilvl w:val="0"/>
          <w:numId w:val="1003"/>
        </w:numPr>
        <w:pStyle w:val="Compact"/>
      </w:pPr>
      <w:r>
        <w:t xml:space="preserve">Confidentiality: Both parties agree to maintain strict confidentiality regarding compensation structures, strategic plans, and proprietary business information exchanged during the engagement.</w:t>
      </w:r>
    </w:p>
    <w:p>
      <w:pPr>
        <w:numPr>
          <w:ilvl w:val="0"/>
          <w:numId w:val="1003"/>
        </w:numPr>
        <w:pStyle w:val="Compact"/>
      </w:pPr>
      <w:r>
        <w:t xml:space="preserve">Force Majeure: Neither party shall be held liable for delays or non-performance resulting from natural disasters, government-imposed restrictions, or other events beyond reasonable control, which are particularly relevant given the geographical context of Nepal Kathmandu.</w:t>
      </w:r>
    </w:p>
    <w:p>
      <w:pPr>
        <w:numPr>
          <w:ilvl w:val="0"/>
          <w:numId w:val="1003"/>
        </w:numPr>
        <w:pStyle w:val="Compact"/>
      </w:pPr>
      <w:r>
        <w:t xml:space="preserve">Dispute Resolution: Any disputes arising from this Quotation Estimate shall be resolved through amicable negotiation. Failing resolution within thirty (30) days, the matter shall be referred to arbitration under the Arbitration Act 2055 (1999) of Nepal, with the seat of arbitration in Kathmandu.</w:t>
      </w:r>
    </w:p>
    <w:p>
      <w:pPr>
        <w:numPr>
          <w:ilvl w:val="0"/>
          <w:numId w:val="1003"/>
        </w:numPr>
        <w:pStyle w:val="Compact"/>
      </w:pPr>
      <w:r>
        <w:t xml:space="preserve">This Quotation Estimate does not constitute a binding contract until a formal Service Agreement is executed by both parties in writing.</w:t>
      </w:r>
    </w:p>
    <w:p>
      <w:pPr>
        <w:pStyle w:val="FirstParagraph"/>
      </w:pPr>
      <w:r>
        <w:rPr>
          <w:bCs/>
          <w:b/>
        </w:rPr>
        <w:t xml:space="preserve">Note:</w:t>
      </w:r>
      <w:r>
        <w:t xml:space="preserve"> </w:t>
      </w:r>
      <w:r>
        <w:t xml:space="preserve">This Quotation Estimate has been specifically tailored for the Nepal Kathmandu market. All salary benchmarks, regulatory references, and operational assumptions are calibrated to the Kathmandu Valley employment landscape as of June 2025. Should the client require the Marketing Manager to operate in locations outside Kathmandu, a supplementary addendum to this estimate will be required.</w:t>
      </w:r>
    </w:p>
    <w:p>
      <w:pPr>
        <w:pStyle w:val="BodyText"/>
      </w:pPr>
      <w:r>
        <w:t xml:space="preserve">6. Acceptance &amp; Authorization</w:t>
      </w:r>
    </w:p>
    <w:p>
      <w:pPr>
        <w:pStyle w:val="BodyText"/>
      </w:pPr>
      <w:r>
        <w:t xml:space="preserve">By signing below, the client acknowledges receipt of this Quotation Estimate and agrees to the terms, conditions, and pricing outlined herein for the engagement of a Marketing Manager in Nepal Kathmandu.</w:t>
      </w:r>
    </w:p>
    <w:p>
      <w:pPr>
        <w:pStyle w:val="BodyText"/>
      </w:pPr>
      <w:r>
        <w:rPr>
          <w:bCs/>
          <w:b/>
        </w:rPr>
        <w:t xml:space="preserve">For Strategic Workforce Solutions Pvt. Ltd.</w:t>
      </w:r>
      <w:r>
        <w:br/>
      </w:r>
      <w:r>
        <w:t xml:space="preserve">Authorized Signatory</w:t>
      </w:r>
      <w:r>
        <w:br/>
      </w:r>
      <w:r>
        <w:t xml:space="preserve">Name: Sunita Gurung</w:t>
      </w:r>
      <w:r>
        <w:br/>
      </w:r>
      <w:r>
        <w:t xml:space="preserve">Designation: Managing Director</w:t>
      </w:r>
      <w:r>
        <w:br/>
      </w:r>
      <w:r>
        <w:t xml:space="preserve">Date: _______________</w:t>
      </w:r>
    </w:p>
    <w:p>
      <w:pPr>
        <w:pStyle w:val="BodyText"/>
      </w:pPr>
      <w:r>
        <w:rPr>
          <w:bCs/>
          <w:b/>
        </w:rPr>
        <w:t xml:space="preserve">For Horizon Digital Ventures (P) Ltd.</w:t>
      </w:r>
      <w:r>
        <w:br/>
      </w:r>
      <w:r>
        <w:t xml:space="preserve">Authorized Signatory</w:t>
      </w:r>
      <w:r>
        <w:br/>
      </w:r>
      <w:r>
        <w:t xml:space="preserve">Name: Rajesh Shrestha</w:t>
      </w:r>
      <w:r>
        <w:br/>
      </w:r>
      <w:r>
        <w:t xml:space="preserve">Designation: Chief Executive Officer</w:t>
      </w:r>
      <w:r>
        <w:br/>
      </w:r>
      <w:r>
        <w:t xml:space="preserve">Date: _______________</w:t>
      </w:r>
    </w:p>
    <w:p>
      <w:pPr>
        <w:pStyle w:val="BodyText"/>
      </w:pPr>
      <w:r>
        <w:t xml:space="preserve">Strategic Workforce Solutions Pvt. Ltd. | New Baneshwor, Kathmandu, Nepal | Reg. No: 2080/81-0456</w:t>
      </w:r>
    </w:p>
    <w:p>
      <w:pPr>
        <w:pStyle w:val="BodyText"/>
      </w:pPr>
      <w:r>
        <w:t xml:space="preserve">This Quotation Estimate is a confidential document intended solely for the named client. Unauthorized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Nepal Kathmandu</dc:title>
  <dc:creator/>
  <dc:language>en</dc:language>
  <cp:keywords/>
  <dcterms:created xsi:type="dcterms:W3CDTF">2026-10-10T09:15:29Z</dcterms:created>
  <dcterms:modified xsi:type="dcterms:W3CDTF">2026-10-10T09:15:29Z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