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 Nevsky Prospekt, Building 4, Office 210, Saint Petersburg, 191011, Russian Federation</w:t>
      </w:r>
    </w:p>
    <w:p>
      <w:pPr>
        <w:pStyle w:val="BodyText"/>
      </w:pPr>
      <w:r>
        <w:t xml:space="preserve">Tel: +7 (812) 555-0142 | Email: estimates@spb-staffing.ru</w:t>
      </w:r>
    </w:p>
    <w:bookmarkEnd w:id="20"/>
    <w:p>
      <w:pPr>
        <w:pStyle w:val="BodyText"/>
      </w:pPr>
      <w:r>
        <w:rPr>
          <w:bCs/>
          <w:b/>
        </w:rPr>
        <w:t xml:space="preserve">Quotation Estimate No.:</w:t>
      </w:r>
      <w:r>
        <w:t xml:space="preserve"> </w:t>
      </w:r>
      <w:r>
        <w:t xml:space="preserve">QE-SPB-2025-0487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OOO "Vektor Digital Solutions"</w:t>
      </w:r>
      <w:r>
        <w:br/>
      </w:r>
      <w:r>
        <w:rPr>
          <w:bCs/>
          <w:b/>
        </w:rPr>
        <w:t xml:space="preserve">Address:</w:t>
      </w:r>
      <w:r>
        <w:t xml:space="preserve"> </w:t>
      </w:r>
      <w:r>
        <w:t xml:space="preserve">45 Liteyny Avenue, Saint Petersburg, 191024, Russia</w:t>
      </w:r>
      <w:r>
        <w:br/>
      </w:r>
      <w:r>
        <w:rPr>
          <w:bCs/>
          <w:b/>
        </w:rPr>
        <w:t xml:space="preserve">Contact:</w:t>
      </w:r>
      <w:r>
        <w:t xml:space="preserve"> </w:t>
      </w:r>
      <w:r>
        <w:t xml:space="preserve">Mr. Dmitry Kovalenko, HR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recruitment and staffing agency to provide a comprehensive financial breakdown for the engagement of a qualified</w:t>
      </w:r>
      <w:r>
        <w:t xml:space="preserve"> </w:t>
      </w:r>
      <w:r>
        <w:t xml:space="preserve">Marketing Manager</w:t>
      </w:r>
      <w:r>
        <w:t xml:space="preserve"> </w:t>
      </w:r>
      <w:r>
        <w:t xml:space="preserve">to be placed and operated within the</w:t>
      </w:r>
      <w:r>
        <w:t xml:space="preserve"> </w:t>
      </w:r>
      <w:r>
        <w:t xml:space="preserve">Russia Saint Petersburg</w:t>
      </w:r>
      <w:r>
        <w:t xml:space="preserve"> </w:t>
      </w:r>
      <w:r>
        <w:t xml:space="preserve">metropolitan area. This document outlines all applicable fees, service deliverables, and contractual conditions associated with the recruitment, onboarding, and ongoing management of the</w:t>
      </w:r>
      <w:r>
        <w:t xml:space="preserve"> </w:t>
      </w:r>
      <w:r>
        <w:t xml:space="preserve">Marketing Manager</w:t>
      </w:r>
      <w:r>
        <w:t xml:space="preserve"> </w:t>
      </w:r>
      <w:r>
        <w:t xml:space="preserve">position for the client organization. All figures presented in this</w:t>
      </w:r>
      <w:r>
        <w:t xml:space="preserve"> </w:t>
      </w:r>
      <w:r>
        <w:t xml:space="preserve">Quotation Estimate</w:t>
      </w:r>
      <w:r>
        <w:t xml:space="preserve"> </w:t>
      </w:r>
      <w:r>
        <w:t xml:space="preserve">are denominated in Russian Rubles (RUB) unless otherwise specified and are subject to the terms detailed herein.</w:t>
      </w:r>
    </w:p>
    <w:bookmarkEnd w:id="21"/>
    <w:bookmarkStart w:id="22" w:name="Xdf1fb4d68544d0706e33ce4d4f15df7457968d7"/>
    <w:p>
      <w:pPr>
        <w:pStyle w:val="Heading2"/>
      </w:pPr>
      <w:r>
        <w:t xml:space="preserve">2. Scope of Services – Marketing Manager Position</w:t>
      </w:r>
    </w:p>
    <w:p>
      <w:pPr>
        <w:pStyle w:val="FirstParagraph"/>
      </w:pPr>
      <w:r>
        <w:t xml:space="preserve">The</w:t>
      </w:r>
      <w:r>
        <w:t xml:space="preserve"> </w:t>
      </w:r>
      <w:r>
        <w:t xml:space="preserve">Marketing Manager</w:t>
      </w:r>
      <w:r>
        <w:t xml:space="preserve"> </w:t>
      </w:r>
      <w:r>
        <w:t xml:space="preserve">role, as defined in this</w:t>
      </w:r>
      <w:r>
        <w:t xml:space="preserve"> </w:t>
      </w:r>
      <w:r>
        <w:t xml:space="preserve">Quotation Estimate</w:t>
      </w:r>
      <w:r>
        <w:t xml:space="preserve">, encompasses the following core responsibilities to be executed in the</w:t>
      </w:r>
      <w:r>
        <w:t xml:space="preserve"> </w:t>
      </w:r>
      <w:r>
        <w:t xml:space="preserve">Russia Saint Petersburg</w:t>
      </w:r>
      <w:r>
        <w:t xml:space="preserve"> </w:t>
      </w:r>
      <w:r>
        <w:t xml:space="preserve">business environment:</w:t>
      </w:r>
    </w:p>
    <w:p>
      <w:pPr>
        <w:numPr>
          <w:ilvl w:val="0"/>
          <w:numId w:val="1001"/>
        </w:numPr>
        <w:pStyle w:val="Compact"/>
      </w:pPr>
      <w:r>
        <w:t xml:space="preserve">Development and execution of integrated marketing strategies tailored to the Saint Petersburg consumer market and broader Russian Federation targets.</w:t>
      </w:r>
    </w:p>
    <w:p>
      <w:pPr>
        <w:numPr>
          <w:ilvl w:val="0"/>
          <w:numId w:val="1001"/>
        </w:numPr>
        <w:pStyle w:val="Compact"/>
      </w:pPr>
      <w:r>
        <w:t xml:space="preserve">Management of digital marketing channels including SEO, SEM, social media (VKontakte, Telegram, Yandex ecosystem), and content marketing operations.</w:t>
      </w:r>
    </w:p>
    <w:p>
      <w:pPr>
        <w:numPr>
          <w:ilvl w:val="0"/>
          <w:numId w:val="1001"/>
        </w:numPr>
        <w:pStyle w:val="Compact"/>
      </w:pPr>
      <w:r>
        <w:t xml:space="preserve">Coordination of brand positioning, public relations, and corporate communications within the</w:t>
      </w:r>
      <w:r>
        <w:t xml:space="preserve"> </w:t>
      </w:r>
      <w:r>
        <w:t xml:space="preserve">Russia Saint Petersburg</w:t>
      </w:r>
      <w:r>
        <w:t xml:space="preserve"> </w:t>
      </w:r>
      <w:r>
        <w:t xml:space="preserve">commercial landscape.</w:t>
      </w:r>
    </w:p>
    <w:p>
      <w:pPr>
        <w:numPr>
          <w:ilvl w:val="0"/>
          <w:numId w:val="1001"/>
        </w:numPr>
        <w:pStyle w:val="Compact"/>
      </w:pPr>
      <w:r>
        <w:t xml:space="preserve">Supervision of a team of up to six (6) junior marketing specialists, copywriters, and graphic designers based in the Saint Petersburg office.</w:t>
      </w:r>
    </w:p>
    <w:p>
      <w:pPr>
        <w:numPr>
          <w:ilvl w:val="0"/>
          <w:numId w:val="1001"/>
        </w:numPr>
        <w:pStyle w:val="Compact"/>
      </w:pPr>
      <w:r>
        <w:t xml:space="preserve">Budget planning and allocation for annual marketing expenditures not exceeding 12,000,000 RUB.</w:t>
      </w:r>
    </w:p>
    <w:p>
      <w:pPr>
        <w:numPr>
          <w:ilvl w:val="0"/>
          <w:numId w:val="1001"/>
        </w:numPr>
        <w:pStyle w:val="Compact"/>
      </w:pPr>
      <w:r>
        <w:t xml:space="preserve">Reporting to the Chief Executive Officer with quarterly performance reviews aligned to KPIs established by the board of directors.</w:t>
      </w:r>
    </w:p>
    <w:p>
      <w:pPr>
        <w:numPr>
          <w:ilvl w:val="0"/>
          <w:numId w:val="1001"/>
        </w:numPr>
        <w:pStyle w:val="Compact"/>
      </w:pPr>
      <w:r>
        <w:t xml:space="preserve">Compliance with all applicable Russian Federation advertising regulations, including Federal Law No. 38-FZ on Advertising and data protection requirements under 152-FZ.</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itemized financial component of 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Initial candidate sourcing, screening, and shortlisting for the Marketing Manager role in Saint Petersburg</w:t>
            </w:r>
          </w:p>
        </w:tc>
        <w:tc>
          <w:tcPr/>
          <w:p>
            <w:pPr>
              <w:pStyle w:val="Compact"/>
              <w:jc w:val="left"/>
            </w:pPr>
            <w:r>
              <w:t xml:space="preserve">30 days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Structured interview coordination, psychometric assessment, and reference verification</w:t>
            </w:r>
          </w:p>
        </w:tc>
        <w:tc>
          <w:tcPr/>
          <w:p>
            <w:pPr>
              <w:pStyle w:val="Compact"/>
              <w:jc w:val="left"/>
            </w:pPr>
            <w:r>
              <w:t xml:space="preserve">15 days</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Contract negotiation support, employment agreement drafting (Russian Federation labor law compliant), and onboarding facilitation</w:t>
            </w:r>
          </w:p>
        </w:tc>
        <w:tc>
          <w:tcPr/>
          <w:p>
            <w:pPr>
              <w:pStyle w:val="Compact"/>
              <w:jc w:val="left"/>
            </w:pPr>
            <w:r>
              <w:t xml:space="preserve">10 days</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Probationary period monitoring and performance benchmarking (first 90 days of Marketing Manager tenure)</w:t>
            </w:r>
          </w:p>
        </w:tc>
        <w:tc>
          <w:tcPr/>
          <w:p>
            <w:pPr>
              <w:pStyle w:val="Compact"/>
              <w:jc w:val="left"/>
            </w:pPr>
            <w:r>
              <w:t xml:space="preserve">90 days</w:t>
            </w:r>
          </w:p>
        </w:tc>
        <w:tc>
          <w:tcPr/>
          <w:p>
            <w:pPr>
              <w:pStyle w:val="Compact"/>
              <w:jc w:val="left"/>
            </w:pPr>
            <w:r>
              <w:t xml:space="preserve">148,000</w:t>
            </w:r>
          </w:p>
        </w:tc>
      </w:tr>
      <w:tr>
        <w:tc>
          <w:tcPr/>
          <w:p>
            <w:pPr>
              <w:pStyle w:val="Compact"/>
              <w:jc w:val="left"/>
            </w:pPr>
            <w:r>
              <w:t xml:space="preserve">5</w:t>
            </w:r>
          </w:p>
        </w:tc>
        <w:tc>
          <w:tcPr/>
          <w:p>
            <w:pPr>
              <w:pStyle w:val="Compact"/>
              <w:jc w:val="left"/>
            </w:pPr>
            <w:r>
              <w:t xml:space="preserve">Annual retention management, compensation review, and succession planning for the Marketing Manager position</w:t>
            </w:r>
          </w:p>
        </w:tc>
        <w:tc>
          <w:tcPr/>
          <w:p>
            <w:pPr>
              <w:pStyle w:val="Compact"/>
              <w:jc w:val="left"/>
            </w:pPr>
            <w:r>
              <w:t xml:space="preserve">12 months</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Local market intelligence report – Saint Petersburg digital marketing landscape and competitor analysis</w:t>
            </w:r>
          </w:p>
        </w:tc>
        <w:tc>
          <w:tcPr/>
          <w:p>
            <w:pPr>
              <w:pStyle w:val="Compact"/>
              <w:jc w:val="left"/>
            </w:pPr>
            <w:r>
              <w:t xml:space="preserve">One-time</w:t>
            </w:r>
          </w:p>
        </w:tc>
        <w:tc>
          <w:tcPr/>
          <w:p>
            <w:pPr>
              <w:pStyle w:val="Compact"/>
              <w:jc w:val="left"/>
            </w:pPr>
            <w:r>
              <w:t xml:space="preserve">65,000</w:t>
            </w:r>
          </w:p>
        </w:tc>
      </w:tr>
      <w:tr>
        <w:tc>
          <w:tcPr>
            <w:gridSpan w:val="3"/>
          </w:tcPr>
          <w:p>
            <w:pPr>
              <w:pStyle w:val="Compact"/>
              <w:jc w:val="left"/>
            </w:pPr>
            <w:r>
              <w:t xml:space="preserve">TOTAL ESTIMATED COST (Excluding VAT 20%)</w:t>
            </w:r>
          </w:p>
        </w:tc>
        <w:tc>
          <w:tcPr/>
          <w:p>
            <w:pPr>
              <w:pStyle w:val="Compact"/>
              <w:jc w:val="left"/>
            </w:pPr>
            <w:r>
              <w:t xml:space="preserve">775,000</w:t>
            </w:r>
          </w:p>
        </w:tc>
      </w:tr>
      <w:tr>
        <w:tc>
          <w:tcPr>
            <w:gridSpan w:val="3"/>
          </w:tcPr>
          <w:p>
            <w:pPr>
              <w:pStyle w:val="Compact"/>
              <w:jc w:val="left"/>
            </w:pPr>
            <w:r>
              <w:t xml:space="preserve">VAT (20%)</w:t>
            </w:r>
          </w:p>
        </w:tc>
        <w:tc>
          <w:tcPr/>
          <w:p>
            <w:pPr>
              <w:pStyle w:val="Compact"/>
              <w:jc w:val="left"/>
            </w:pPr>
            <w:r>
              <w:t xml:space="preserve">155,000</w:t>
            </w:r>
          </w:p>
        </w:tc>
      </w:tr>
      <w:tr>
        <w:tc>
          <w:tcPr>
            <w:gridSpan w:val="3"/>
          </w:tcPr>
          <w:p>
            <w:pPr>
              <w:pStyle w:val="Compact"/>
              <w:jc w:val="left"/>
            </w:pPr>
            <w:r>
              <w:t xml:space="preserve">GRAND TOTAL (Including VAT)</w:t>
            </w:r>
          </w:p>
        </w:tc>
        <w:tc>
          <w:tcPr/>
          <w:p>
            <w:pPr>
              <w:pStyle w:val="Compact"/>
              <w:jc w:val="left"/>
            </w:pPr>
            <w:r>
              <w:t xml:space="preserve">930,000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our agency in Saint Petersburg. The payment schedule is structured as follows: 40% upon acceptance of this</w:t>
      </w:r>
      <w:r>
        <w:t xml:space="preserve"> </w:t>
      </w:r>
      <w:r>
        <w:t xml:space="preserve">Quotation Estimate</w:t>
      </w:r>
      <w:r>
        <w:t xml:space="preserve">, 35% upon successful placement of the</w:t>
      </w:r>
      <w:r>
        <w:t xml:space="preserve"> </w:t>
      </w:r>
      <w:r>
        <w:t xml:space="preserve">Marketing Manager</w:t>
      </w:r>
      <w:r>
        <w:t xml:space="preserve"> </w:t>
      </w:r>
      <w:r>
        <w:t xml:space="preserve">candidate, and the remaining 25% upon completion of the 90-day probationary period. All payments are due within fifteen (15) business days of invoice issuance. Late payments shall incur a penalty of 0.1% per calendar day in accordance with Article 317.1 of the Civil Code of the Russian Federation.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Russia Saint Petersburg</w:t>
      </w:r>
      <w:r>
        <w:t xml:space="preserve">.</w:t>
      </w:r>
    </w:p>
    <w:p>
      <w:pPr>
        <w:numPr>
          <w:ilvl w:val="0"/>
          <w:numId w:val="1002"/>
        </w:numPr>
        <w:pStyle w:val="Compact"/>
      </w:pPr>
      <w:r>
        <w:t xml:space="preserve">The</w:t>
      </w:r>
      <w:r>
        <w:t xml:space="preserve"> </w:t>
      </w:r>
      <w:r>
        <w:t xml:space="preserve">Marketing Manager</w:t>
      </w:r>
      <w:r>
        <w:t xml:space="preserve"> </w:t>
      </w:r>
      <w:r>
        <w:t xml:space="preserve">candidate must possess a minimum of five (5) years of progressive marketing experience, with at least two (2) years in a senior or managerial capacity within the Russian Federation market.</w:t>
      </w:r>
    </w:p>
    <w:p>
      <w:pPr>
        <w:numPr>
          <w:ilvl w:val="0"/>
          <w:numId w:val="1002"/>
        </w:numPr>
        <w:pStyle w:val="Compact"/>
      </w:pPr>
      <w:r>
        <w:t xml:space="preserve">Fluency in Russian is mandatory; professional proficiency in English is required. Knowledge of additional languages (German, Chinese, or Arabic) is considered advantageous for the</w:t>
      </w:r>
      <w:r>
        <w:t xml:space="preserve"> </w:t>
      </w:r>
      <w:r>
        <w:t xml:space="preserve">Marketing Manager</w:t>
      </w:r>
      <w:r>
        <w:t xml:space="preserve"> </w:t>
      </w:r>
      <w:r>
        <w:t xml:space="preserve">role.</w:t>
      </w:r>
    </w:p>
    <w:p>
      <w:pPr>
        <w:numPr>
          <w:ilvl w:val="0"/>
          <w:numId w:val="1002"/>
        </w:numPr>
        <w:pStyle w:val="Compact"/>
      </w:pPr>
      <w:r>
        <w:t xml:space="preserve">Our agency guarantees a replacement period of sixty (60) days should the</w:t>
      </w:r>
      <w:r>
        <w:t xml:space="preserve"> </w:t>
      </w:r>
      <w:r>
        <w:t xml:space="preserve">Marketing Manager</w:t>
      </w:r>
      <w:r>
        <w:t xml:space="preserve"> </w:t>
      </w:r>
      <w:r>
        <w:t xml:space="preserve">resign or be terminated for cause within the first six months of employment. During this period, a replacement candidate will be sourced at no additional charge.</w:t>
      </w:r>
    </w:p>
    <w:p>
      <w:pPr>
        <w:numPr>
          <w:ilvl w:val="0"/>
          <w:numId w:val="1002"/>
        </w:numPr>
        <w:pStyle w:val="Compact"/>
      </w:pPr>
      <w:r>
        <w:t xml:space="preserve">All personal data processed during the recruitment of the</w:t>
      </w:r>
      <w:r>
        <w:t xml:space="preserve"> </w:t>
      </w:r>
      <w:r>
        <w:t xml:space="preserve">Marketing Manager</w:t>
      </w:r>
      <w:r>
        <w:t xml:space="preserve"> </w:t>
      </w:r>
      <w:r>
        <w:t xml:space="preserve">shall be handled in strict compliance with Federal Law No. 152-FZ "On Personal Data" of the Russian Federation.</w:t>
      </w:r>
    </w:p>
    <w:p>
      <w:pPr>
        <w:numPr>
          <w:ilvl w:val="0"/>
          <w:numId w:val="1002"/>
        </w:numPr>
        <w:pStyle w:val="Compact"/>
      </w:pPr>
      <w:r>
        <w:t xml:space="preserve">This</w:t>
      </w:r>
      <w:r>
        <w:t xml:space="preserve"> </w:t>
      </w:r>
      <w:r>
        <w:t xml:space="preserve">Quotation Estimate</w:t>
      </w:r>
      <w:r>
        <w:t xml:space="preserve"> </w:t>
      </w:r>
      <w:r>
        <w:t xml:space="preserve">does not constitute a binding employment contract. The employment relationship between the client and the</w:t>
      </w:r>
      <w:r>
        <w:t xml:space="preserve"> </w:t>
      </w:r>
      <w:r>
        <w:t xml:space="preserve">Marketing Manager</w:t>
      </w:r>
      <w:r>
        <w:t xml:space="preserve"> </w:t>
      </w:r>
      <w:r>
        <w:t xml:space="preserve">shall be governed by a separate employment agreement in accordance with the Labor Code of the Russian Federation.</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the Arbitration Court of Saint Petersburg and the Leningrad Region, in accordance with the jurisdictional provisions of the Russian Federation.</w:t>
      </w:r>
    </w:p>
    <w:p>
      <w:pPr>
        <w:numPr>
          <w:ilvl w:val="0"/>
          <w:numId w:val="1002"/>
        </w:numPr>
        <w:pStyle w:val="Compact"/>
      </w:pPr>
      <w:r>
        <w:t xml:space="preserve">The client acknowledges that the</w:t>
      </w:r>
      <w:r>
        <w:t xml:space="preserve"> </w:t>
      </w:r>
      <w:r>
        <w:t xml:space="preserve">Marketing Manager</w:t>
      </w:r>
      <w:r>
        <w:t xml:space="preserve"> </w:t>
      </w:r>
      <w:r>
        <w:t xml:space="preserve">will be subject to the standard working hours as defined by Russian labor legislation (40 hours per week) and will be entitled to statutory annual leave of twenty-eight (28) calendar days.</w:t>
      </w:r>
    </w:p>
    <w:bookmarkEnd w:id="25"/>
    <w:bookmarkStart w:id="26" w:name="acceptance-and-authorization"/>
    <w:p>
      <w:pPr>
        <w:pStyle w:val="Heading2"/>
      </w:pPr>
      <w:r>
        <w:t xml:space="preserve">6.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and authorizes our agency to proceed with the recruitment and placement of the</w:t>
      </w:r>
      <w:r>
        <w:t xml:space="preserve"> </w:t>
      </w:r>
      <w:r>
        <w:t xml:space="preserve">Marketing Manager</w:t>
      </w:r>
      <w:r>
        <w:t xml:space="preserve"> </w:t>
      </w:r>
      <w:r>
        <w:t xml:space="preserve">in</w:t>
      </w:r>
      <w:r>
        <w:t xml:space="preserve"> </w:t>
      </w:r>
      <w:r>
        <w:t xml:space="preserve">Russia Saint Petersburg</w:t>
      </w:r>
      <w:r>
        <w:t xml:space="preserve"> </w:t>
      </w:r>
      <w:r>
        <w:t xml:space="preserve">under the terms and conditions set forth in this document. This</w:t>
      </w:r>
      <w:r>
        <w:t xml:space="preserve"> </w:t>
      </w:r>
      <w:r>
        <w:t xml:space="preserve">Quotation Estimate</w:t>
      </w:r>
      <w:r>
        <w:t xml:space="preserve"> </w:t>
      </w:r>
      <w:r>
        <w:t xml:space="preserve">becomes a binding commercial agreement upon countersignature by both parties.</w:t>
      </w:r>
    </w:p>
    <w:p>
      <w:pPr>
        <w:pStyle w:val="BodyText"/>
      </w:pPr>
      <w:r>
        <w:rPr>
          <w:bCs/>
          <w:b/>
        </w:rPr>
        <w:t xml:space="preserve">For and on behalf of the Agency:</w:t>
      </w:r>
    </w:p>
    <w:p>
      <w:pPr>
        <w:pStyle w:val="BodyText"/>
      </w:pPr>
      <w:r>
        <w:t xml:space="preserve">Anna Petrova</w:t>
      </w:r>
      <w:r>
        <w:br/>
      </w:r>
      <w:r>
        <w:t xml:space="preserve">Managing Director</w:t>
      </w:r>
      <w:r>
        <w:br/>
      </w:r>
      <w:r>
        <w:t xml:space="preserve">Date: _______________</w:t>
      </w:r>
    </w:p>
    <w:p>
      <w:pPr>
        <w:pStyle w:val="BodyText"/>
      </w:pPr>
      <w:r>
        <w:rPr>
          <w:bCs/>
          <w:b/>
        </w:rPr>
        <w:t xml:space="preserve">For and on behalf of the Client:</w:t>
      </w:r>
    </w:p>
    <w:p>
      <w:pPr>
        <w:pStyle w:val="BodyText"/>
      </w:pPr>
      <w:r>
        <w:t xml:space="preserve">Dmitry Kovalenko</w:t>
      </w:r>
      <w:r>
        <w:br/>
      </w:r>
      <w:r>
        <w:t xml:space="preserve">HR Director, OOO "Vektor Digital Solutions"</w:t>
      </w:r>
      <w:r>
        <w:br/>
      </w:r>
      <w:r>
        <w:t xml:space="preserve">Date: _______________</w:t>
      </w:r>
    </w:p>
    <w:p>
      <w:pPr>
        <w:pStyle w:val="BodyText"/>
      </w:pPr>
      <w:r>
        <w:t xml:space="preserve">This Quotation Estimate document QE-SPB-2025-0487 was prepared exclusively for the named client in connection with the Marketing Manager position in Russia Saint Petersburg. Unauthorized reproduction or distribution of this document is prohibited. All rights reserved. © 2025 Professional Recruitment &amp; Staffing Services, Saint Petersburg, Russian Federation.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Russia Saint Petersburg</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