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Location: Spain Barcelona | Reference No. QTE-2025-BAR-0047</w:t>
      </w:r>
    </w:p>
    <w:bookmarkEnd w:id="20"/>
    <w:p>
      <w:pPr>
        <w:pStyle w:val="BodyText"/>
      </w:pPr>
      <w:r>
        <w:t xml:space="preserve">Prepared By:</w:t>
      </w:r>
      <w:r>
        <w:t xml:space="preserve"> </w:t>
      </w:r>
      <w:r>
        <w:t xml:space="preserve">Talento Estratégico Consultores S.L.</w:t>
      </w:r>
      <w:r>
        <w:t xml:space="preserve"> </w:t>
      </w:r>
      <w:r>
        <w:t xml:space="preserve">Address:</w:t>
      </w:r>
      <w:r>
        <w:t xml:space="preserve"> </w:t>
      </w:r>
      <w:r>
        <w:t xml:space="preserve">Passeig de Gràcia, 42, 08007 Barcelona, Spain</w:t>
      </w:r>
      <w:r>
        <w:t xml:space="preserve"> </w:t>
      </w:r>
      <w:r>
        <w:t xml:space="preserve">Contact:</w:t>
      </w:r>
      <w:r>
        <w:t xml:space="preserve"> </w:t>
      </w:r>
      <w:r>
        <w:t xml:space="preserve">info@talentoestrategico.es | +34 93 456 7890</w:t>
      </w:r>
    </w:p>
    <w:p>
      <w:pPr>
        <w:pStyle w:val="BodyText"/>
      </w:pPr>
      <w:r>
        <w:t xml:space="preserve">Prepared For:</w:t>
      </w:r>
      <w:r>
        <w:t xml:space="preserve"> </w:t>
      </w:r>
      <w:r>
        <w:t xml:space="preserve">[Client Company Name]</w:t>
      </w:r>
      <w:r>
        <w:t xml:space="preserve"> </w:t>
      </w:r>
      <w:r>
        <w:t xml:space="preserve">Address:</w:t>
      </w:r>
      <w:r>
        <w:t xml:space="preserve"> </w:t>
      </w:r>
      <w:r>
        <w:t xml:space="preserve">[Client Address], Barcelona, Spain</w:t>
      </w:r>
      <w:r>
        <w:t xml:space="preserve"> </w:t>
      </w:r>
      <w:r>
        <w:t xml:space="preserve">Date of Issue:</w:t>
      </w:r>
      <w:r>
        <w:t xml:space="preserve"> </w:t>
      </w:r>
      <w:r>
        <w:t xml:space="preserve">15 June 2025</w:t>
      </w:r>
      <w:r>
        <w:t xml:space="preserve"> </w:t>
      </w:r>
      <w:r>
        <w:t xml:space="preserve">Valid Until:</w:t>
      </w:r>
      <w:r>
        <w:t xml:space="preserve"> </w:t>
      </w:r>
      <w:r>
        <w:t xml:space="preserve">15 July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fees, deliverables, and terms associated with the recruitment, onboarding, and first-year engagement of a</w:t>
      </w:r>
      <w:r>
        <w:t xml:space="preserve"> </w:t>
      </w:r>
      <w:r>
        <w:t xml:space="preserve">Marketing Manager</w:t>
      </w:r>
      <w:r>
        <w:t xml:space="preserve"> </w:t>
      </w:r>
      <w:r>
        <w:t xml:space="preserve">for operations based in</w:t>
      </w:r>
      <w:r>
        <w:t xml:space="preserve"> </w:t>
      </w:r>
      <w:r>
        <w:t xml:space="preserve">Spain Barcelona</w:t>
      </w:r>
      <w:r>
        <w:t xml:space="preserve">. This document serves as a formal financial proposal and is intended to provide the client with full transparency regarding all costs involved in securing a qualified Marketing Manager who will drive brand growth, digital strategy, and market expansion within the Barcelona metropolitan area and the broader Catalonia region.</w:t>
      </w:r>
    </w:p>
    <w:bookmarkEnd w:id="21"/>
    <w:bookmarkStart w:id="22" w:name="scope-of-services"/>
    <w:p>
      <w:pPr>
        <w:pStyle w:val="Heading2"/>
      </w:pPr>
      <w:r>
        <w:t xml:space="preserve">2. Scope of Services</w:t>
      </w:r>
    </w:p>
    <w:p>
      <w:pPr>
        <w:pStyle w:val="FirstParagraph"/>
      </w:pPr>
      <w:r>
        <w:t xml:space="preserve">The following services are encompassed within this Quotation Estimate for the Marketing Manager position in Spain Barcelona:</w:t>
      </w:r>
    </w:p>
    <w:p>
      <w:pPr>
        <w:numPr>
          <w:ilvl w:val="0"/>
          <w:numId w:val="1001"/>
        </w:numPr>
        <w:pStyle w:val="Compact"/>
      </w:pPr>
      <w:r>
        <w:rPr>
          <w:bCs/>
          <w:b/>
        </w:rPr>
        <w:t xml:space="preserve">Executive Search &amp; Sourcing:</w:t>
      </w:r>
      <w:r>
        <w:t xml:space="preserve"> </w:t>
      </w:r>
      <w:r>
        <w:t xml:space="preserve">Identification, screening, and shortlisting of qualified Marketing Manager candidates with proven experience in the Barcelona market, including familiarity with local consumer behaviour, bilingual (Spanish/Catalan) communication capabilities, and regional regulatory compliance.</w:t>
      </w:r>
    </w:p>
    <w:p>
      <w:pPr>
        <w:numPr>
          <w:ilvl w:val="0"/>
          <w:numId w:val="1001"/>
        </w:numPr>
        <w:pStyle w:val="Compact"/>
      </w:pPr>
      <w:r>
        <w:rPr>
          <w:bCs/>
          <w:b/>
        </w:rPr>
        <w:t xml:space="preserve">Assessment &amp; Interview Coordination:</w:t>
      </w:r>
      <w:r>
        <w:t xml:space="preserve"> </w:t>
      </w:r>
      <w:r>
        <w:t xml:space="preserve">Conducting structured competency assessments, technical interviews, and cultural fit evaluations tailored to the specific Marketing Manager role requirements.</w:t>
      </w:r>
    </w:p>
    <w:p>
      <w:pPr>
        <w:numPr>
          <w:ilvl w:val="0"/>
          <w:numId w:val="1001"/>
        </w:numPr>
        <w:pStyle w:val="Compact"/>
      </w:pPr>
      <w:r>
        <w:rPr>
          <w:bCs/>
          <w:b/>
        </w:rPr>
        <w:t xml:space="preserve">Negotiation &amp; Contract Preparation:</w:t>
      </w:r>
      <w:r>
        <w:t xml:space="preserve"> </w:t>
      </w:r>
      <w:r>
        <w:t xml:space="preserve">Facilitating salary negotiations in accordance with the Barcelona collective bargaining agreement (Convenio Colectivo de Comercio de Barcelona) and preparing employment contracts compliant with Spanish labour law (Estatuto de los Trabajadores).</w:t>
      </w:r>
    </w:p>
    <w:p>
      <w:pPr>
        <w:numPr>
          <w:ilvl w:val="0"/>
          <w:numId w:val="1001"/>
        </w:numPr>
        <w:pStyle w:val="Compact"/>
      </w:pPr>
      <w:r>
        <w:rPr>
          <w:bCs/>
          <w:b/>
        </w:rPr>
        <w:t xml:space="preserve">Onboarding &amp; Integration Support:</w:t>
      </w:r>
      <w:r>
        <w:t xml:space="preserve"> </w:t>
      </w:r>
      <w:r>
        <w:t xml:space="preserve">Providing a 90-day onboarding programme for the Marketing Manager, including localisation support, team integration workshops, and strategic alignment sessions with senior leadership in Barcelona.</w:t>
      </w:r>
    </w:p>
    <w:p>
      <w:pPr>
        <w:numPr>
          <w:ilvl w:val="0"/>
          <w:numId w:val="1001"/>
        </w:numPr>
        <w:pStyle w:val="Compact"/>
      </w:pPr>
      <w:r>
        <w:rPr>
          <w:bCs/>
          <w:b/>
        </w:rPr>
        <w:t xml:space="preserve">Ongoing Advisory (First 12 Months):</w:t>
      </w:r>
      <w:r>
        <w:t xml:space="preserve"> </w:t>
      </w:r>
      <w:r>
        <w:t xml:space="preserve">Quarterly performance reviews, strategic marketing plan validation, and access to our network of Barcelona-based marketing professionals for peer benchmarking.</w:t>
      </w:r>
    </w:p>
    <w:bookmarkEnd w:id="22"/>
    <w:bookmarkStart w:id="23" w:name="fee-structure-pricing-breakdown"/>
    <w:p>
      <w:pPr>
        <w:pStyle w:val="Heading2"/>
      </w:pPr>
      <w:r>
        <w:t xml:space="preserve">3. Fee Structure &amp; Pricing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Executive Search Fee</w:t>
            </w:r>
          </w:p>
        </w:tc>
        <w:tc>
          <w:tcPr/>
          <w:p>
            <w:pPr>
              <w:pStyle w:val="Compact"/>
              <w:jc w:val="left"/>
            </w:pPr>
            <w:r>
              <w:t xml:space="preserve">Full-cycle recruitment of the Marketing Manager in Spain Barcelona</w:t>
            </w:r>
          </w:p>
        </w:tc>
        <w:tc>
          <w:tcPr/>
          <w:p>
            <w:pPr>
              <w:pStyle w:val="Compact"/>
              <w:jc w:val="left"/>
            </w:pPr>
            <w:r>
              <w:t xml:space="preserve">€12,500.00</w:t>
            </w:r>
          </w:p>
        </w:tc>
      </w:tr>
      <w:tr>
        <w:tc>
          <w:tcPr/>
          <w:p>
            <w:pPr>
              <w:pStyle w:val="Compact"/>
              <w:jc w:val="left"/>
            </w:pPr>
            <w:r>
              <w:t xml:space="preserve">Assessment &amp; Interview Package</w:t>
            </w:r>
          </w:p>
        </w:tc>
        <w:tc>
          <w:tcPr/>
          <w:p>
            <w:pPr>
              <w:pStyle w:val="Compact"/>
              <w:jc w:val="left"/>
            </w:pPr>
            <w:r>
              <w:t xml:space="preserve">Psychometric testing, technical evaluation, and panel coordination</w:t>
            </w:r>
          </w:p>
        </w:tc>
        <w:tc>
          <w:tcPr/>
          <w:p>
            <w:pPr>
              <w:pStyle w:val="Compact"/>
              <w:jc w:val="left"/>
            </w:pPr>
            <w:r>
              <w:t xml:space="preserve">€3,200.00</w:t>
            </w:r>
          </w:p>
        </w:tc>
      </w:tr>
      <w:tr>
        <w:tc>
          <w:tcPr/>
          <w:p>
            <w:pPr>
              <w:pStyle w:val="Compact"/>
              <w:jc w:val="left"/>
            </w:pPr>
            <w:r>
              <w:t xml:space="preserve">Contract &amp; Legal Compliance</w:t>
            </w:r>
          </w:p>
        </w:tc>
        <w:tc>
          <w:tcPr/>
          <w:p>
            <w:pPr>
              <w:pStyle w:val="Compact"/>
              <w:jc w:val="left"/>
            </w:pPr>
            <w:r>
              <w:t xml:space="preserve">Employment contract drafting, social security registration, and Barcelona-specific regulatory filings</w:t>
            </w:r>
          </w:p>
        </w:tc>
        <w:tc>
          <w:tcPr/>
          <w:p>
            <w:pPr>
              <w:pStyle w:val="Compact"/>
              <w:jc w:val="left"/>
            </w:pPr>
            <w:r>
              <w:t xml:space="preserve">€1,800.00</w:t>
            </w:r>
          </w:p>
        </w:tc>
      </w:tr>
      <w:tr>
        <w:tc>
          <w:tcPr/>
          <w:p>
            <w:pPr>
              <w:pStyle w:val="Compact"/>
              <w:jc w:val="left"/>
            </w:pPr>
            <w:r>
              <w:t xml:space="preserve">Onboarding Programme (90 Days)</w:t>
            </w:r>
          </w:p>
        </w:tc>
        <w:tc>
          <w:tcPr/>
          <w:p>
            <w:pPr>
              <w:pStyle w:val="Compact"/>
              <w:jc w:val="left"/>
            </w:pPr>
            <w:r>
              <w:t xml:space="preserve">Structured integration plan, localisation support, and team workshops in Barcelona</w:t>
            </w:r>
          </w:p>
        </w:tc>
        <w:tc>
          <w:tcPr/>
          <w:p>
            <w:pPr>
              <w:pStyle w:val="Compact"/>
              <w:jc w:val="left"/>
            </w:pPr>
            <w:r>
              <w:t xml:space="preserve">€4,500.00</w:t>
            </w:r>
          </w:p>
        </w:tc>
      </w:tr>
      <w:tr>
        <w:tc>
          <w:tcPr/>
          <w:p>
            <w:pPr>
              <w:pStyle w:val="Compact"/>
              <w:jc w:val="left"/>
            </w:pPr>
            <w:r>
              <w:t xml:space="preserve">Quarterly Advisory Retainer (4 quarters)</w:t>
            </w:r>
          </w:p>
        </w:tc>
        <w:tc>
          <w:tcPr/>
          <w:p>
            <w:pPr>
              <w:pStyle w:val="Compact"/>
              <w:jc w:val="left"/>
            </w:pPr>
            <w:r>
              <w:t xml:space="preserve">Strategic marketing reviews, KPI tracking, and peer network access</w:t>
            </w:r>
          </w:p>
        </w:tc>
        <w:tc>
          <w:tcPr/>
          <w:p>
            <w:pPr>
              <w:pStyle w:val="Compact"/>
              <w:jc w:val="left"/>
            </w:pPr>
            <w:r>
              <w:t xml:space="preserve">€6,000.00</w:t>
            </w:r>
          </w:p>
        </w:tc>
      </w:tr>
      <w:tr>
        <w:tc>
          <w:tcPr/>
          <w:p>
            <w:pPr>
              <w:pStyle w:val="Compact"/>
              <w:jc w:val="left"/>
            </w:pPr>
            <w:r>
              <w:t xml:space="preserve">Contingency &amp; Administrative Costs</w:t>
            </w:r>
          </w:p>
        </w:tc>
        <w:tc>
          <w:tcPr/>
          <w:p>
            <w:pPr>
              <w:pStyle w:val="Compact"/>
              <w:jc w:val="left"/>
            </w:pPr>
            <w:r>
              <w:t xml:space="preserve">Travel within Barcelona, document translation (ES/CA/EN), and miscellaneous</w:t>
            </w:r>
          </w:p>
        </w:tc>
        <w:tc>
          <w:tcPr/>
          <w:p>
            <w:pPr>
              <w:pStyle w:val="Compact"/>
              <w:jc w:val="left"/>
            </w:pPr>
            <w:r>
              <w:t xml:space="preserve">€1,000.00</w:t>
            </w:r>
          </w:p>
        </w:tc>
      </w:tr>
      <w:tr>
        <w:tc>
          <w:tcPr>
            <w:gridSpan w:val="2"/>
          </w:tcPr>
          <w:p>
            <w:pPr>
              <w:pStyle w:val="Compact"/>
              <w:jc w:val="left"/>
            </w:pPr>
            <w:r>
              <w:t xml:space="preserve">TOTAL ESTIMATED COST (Excluding VAT)</w:t>
            </w:r>
          </w:p>
        </w:tc>
        <w:tc>
          <w:tcPr/>
          <w:p>
            <w:pPr>
              <w:pStyle w:val="Compact"/>
              <w:jc w:val="left"/>
            </w:pPr>
            <w:r>
              <w:t xml:space="preserve">€29,000.00</w:t>
            </w:r>
          </w:p>
        </w:tc>
      </w:tr>
      <w:tr>
        <w:tc>
          <w:tcPr>
            <w:gridSpan w:val="2"/>
          </w:tcPr>
          <w:p>
            <w:pPr>
              <w:pStyle w:val="Compact"/>
              <w:jc w:val="left"/>
            </w:pPr>
            <w:r>
              <w:t xml:space="preserve">VAT (21% – Spanish Standard Rate)</w:t>
            </w:r>
          </w:p>
        </w:tc>
        <w:tc>
          <w:tcPr/>
          <w:p>
            <w:pPr>
              <w:pStyle w:val="Compact"/>
              <w:jc w:val="left"/>
            </w:pPr>
            <w:r>
              <w:t xml:space="preserve">€6,090.00</w:t>
            </w:r>
          </w:p>
        </w:tc>
      </w:tr>
      <w:tr>
        <w:tc>
          <w:tcPr>
            <w:gridSpan w:val="2"/>
          </w:tcPr>
          <w:p>
            <w:pPr>
              <w:pStyle w:val="Compact"/>
              <w:jc w:val="left"/>
            </w:pPr>
            <w:r>
              <w:t xml:space="preserve">GRAND TOTAL (Including VAT)</w:t>
            </w:r>
          </w:p>
        </w:tc>
        <w:tc>
          <w:tcPr/>
          <w:p>
            <w:pPr>
              <w:pStyle w:val="Compact"/>
              <w:jc w:val="left"/>
            </w:pPr>
            <w:r>
              <w:t xml:space="preserve">€35,090.00</w:t>
            </w:r>
          </w:p>
        </w:tc>
      </w:tr>
    </w:tbl>
    <w:bookmarkEnd w:id="23"/>
    <w:bookmarkStart w:id="24" w:name="payment-terms"/>
    <w:p>
      <w:pPr>
        <w:pStyle w:val="Heading2"/>
      </w:pPr>
      <w:r>
        <w:t xml:space="preserve">4. Payment Terms</w:t>
      </w:r>
    </w:p>
    <w:p>
      <w:pPr>
        <w:pStyle w:val="FirstParagraph"/>
      </w:pPr>
      <w:r>
        <w:t xml:space="preserve">In accordance with this Quotation Estimate, payment shall be structured as follows:</w:t>
      </w:r>
    </w:p>
    <w:p>
      <w:pPr>
        <w:numPr>
          <w:ilvl w:val="0"/>
          <w:numId w:val="1002"/>
        </w:numPr>
        <w:pStyle w:val="Compact"/>
      </w:pPr>
      <w:r>
        <w:rPr>
          <w:bCs/>
          <w:b/>
        </w:rPr>
        <w:t xml:space="preserve">30% Advance Payment:</w:t>
      </w:r>
      <w:r>
        <w:t xml:space="preserve"> </w:t>
      </w:r>
      <w:r>
        <w:t xml:space="preserve">Due upon acceptance of this Quotation Estimate and execution of the service agreement (€10,500.00 + VAT).</w:t>
      </w:r>
    </w:p>
    <w:p>
      <w:pPr>
        <w:numPr>
          <w:ilvl w:val="0"/>
          <w:numId w:val="1002"/>
        </w:numPr>
        <w:pStyle w:val="Compact"/>
      </w:pPr>
      <w:r>
        <w:rPr>
          <w:bCs/>
          <w:b/>
        </w:rPr>
        <w:t xml:space="preserve">40% Milestone Payment:</w:t>
      </w:r>
      <w:r>
        <w:t xml:space="preserve"> </w:t>
      </w:r>
      <w:r>
        <w:t xml:space="preserve">Due upon successful placement and first-day onboarding of the Marketing Manager in Spain Barcelona (€14,000.00 + VAT).</w:t>
      </w:r>
    </w:p>
    <w:p>
      <w:pPr>
        <w:numPr>
          <w:ilvl w:val="0"/>
          <w:numId w:val="1002"/>
        </w:numPr>
        <w:pStyle w:val="Compact"/>
      </w:pPr>
      <w:r>
        <w:rPr>
          <w:bCs/>
          <w:b/>
        </w:rPr>
        <w:t xml:space="preserve">30% Final Payment:</w:t>
      </w:r>
      <w:r>
        <w:t xml:space="preserve"> </w:t>
      </w:r>
      <w:r>
        <w:t xml:space="preserve">Due upon completion of the 90-day onboarding period and delivery of the first quarterly advisory report (€10,500.00 + VAT).</w:t>
      </w:r>
    </w:p>
    <w:p>
      <w:pPr>
        <w:pStyle w:val="FirstParagraph"/>
      </w:pPr>
      <w:r>
        <w:t xml:space="preserve">All payments shall be made via bank transfer to the account details provided in the accompanying invoice. Late payments shall incur interest at the rate established by the Spanish Law on Late Payment in Commercial Transactions (Ley 3/2004).</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thirty (30) calendar days from the date of issue. Beyond this period, pricing may be subject to revision based on market conditions in Spain Barcelona.</w:t>
      </w:r>
    </w:p>
    <w:p>
      <w:pPr>
        <w:numPr>
          <w:ilvl w:val="0"/>
          <w:numId w:val="1003"/>
        </w:numPr>
        <w:pStyle w:val="Compact"/>
      </w:pPr>
      <w:r>
        <w:t xml:space="preserve">The Marketing Manager candidate must meet the minimum qualifications specified in the attached job description. Should the role requirements change materially, a revised Quotation Estimate will be issued.</w:t>
      </w:r>
    </w:p>
    <w:p>
      <w:pPr>
        <w:numPr>
          <w:ilvl w:val="0"/>
          <w:numId w:val="1003"/>
        </w:numPr>
        <w:pStyle w:val="Compact"/>
      </w:pPr>
      <w:r>
        <w:t xml:space="preserve">All services will be performed in compliance with Spanish data protection regulations (LOPDGDD) and the EU General Data Protection Regulation (GDPR).</w:t>
      </w:r>
    </w:p>
    <w:p>
      <w:pPr>
        <w:numPr>
          <w:ilvl w:val="0"/>
          <w:numId w:val="1003"/>
        </w:numPr>
        <w:pStyle w:val="Compact"/>
      </w:pPr>
      <w:r>
        <w:t xml:space="preserve">The client acknowledges that the Marketing Manager will be engaged under a Spanish employment contract governed by the applicable collective bargaining agreement for the Barcelona region.</w:t>
      </w:r>
    </w:p>
    <w:p>
      <w:pPr>
        <w:numPr>
          <w:ilvl w:val="0"/>
          <w:numId w:val="1003"/>
        </w:numPr>
        <w:pStyle w:val="Compact"/>
      </w:pPr>
      <w:r>
        <w:t xml:space="preserve">Confidentiality: All information exchanged during the recruitment and onboarding process shall be treated as strictly confidential by both parties.</w:t>
      </w:r>
    </w:p>
    <w:p>
      <w:pPr>
        <w:numPr>
          <w:ilvl w:val="0"/>
          <w:numId w:val="1003"/>
        </w:numPr>
        <w:pStyle w:val="Compact"/>
      </w:pPr>
      <w:r>
        <w:t xml:space="preserve">Liability: Our total liability under this Quotation Estimate shall not exceed the total fees paid by the client. Neither party shall be liable for indirect or consequential damages.</w:t>
      </w:r>
    </w:p>
    <w:p>
      <w:pPr>
        <w:numPr>
          <w:ilvl w:val="0"/>
          <w:numId w:val="1003"/>
        </w:numPr>
        <w:pStyle w:val="Compact"/>
      </w:pPr>
      <w:r>
        <w:t xml:space="preserve">Governing Law: This agreement shall be governed by and construed in accordance with the laws of Spain. Any disputes shall be submitted to the competent courts of Barcelona, Spain.</w:t>
      </w:r>
    </w:p>
    <w:p>
      <w:pPr>
        <w:numPr>
          <w:ilvl w:val="0"/>
          <w:numId w:val="1003"/>
        </w:numPr>
        <w:pStyle w:val="Compact"/>
      </w:pPr>
      <w:r>
        <w:t xml:space="preserve">Force Majeure: Neither party shall be held liable for delays or failures in performance resulting from events beyond reasonable control, including but not limited to natural disasters, government mandates, or public health emergencies affecting the Barcelona area.</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and acceptance of this Quotation Estimate for the Marketing Manager engagement in Spain Barcelona. This signature constitutes a binding agreement to the terms, conditions, and pricing outlined herein.</w:t>
      </w:r>
    </w:p>
    <w:p>
      <w:pPr>
        <w:pStyle w:val="BodyText"/>
      </w:pPr>
      <w:r>
        <w:rPr>
          <w:bCs/>
          <w:b/>
        </w:rPr>
        <w:t xml:space="preserve">For Talento Estratégico Consultores S.L.</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Talento Estratégico Consultores S.L. | CIF: B-65432109 | Registered in the Mercantile Registry of Barcelona, Vol. 4521, Folio 88, Sheet BC-123456</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Reference: QTE-2025-BAR-0047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Spain Barcelona</dc:title>
  <dc:creator/>
  <dc:language>en</dc:language>
  <cp:keywords/>
  <dcterms:created xsi:type="dcterms:W3CDTF">2026-10-10T05:50:40Z</dcterms:created>
  <dcterms:modified xsi:type="dcterms:W3CDTF">2026-10-10T05:50:40Z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