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Services &amp; Executive Recruitment Division</w:t>
      </w:r>
    </w:p>
    <w:p>
      <w:pPr>
        <w:pStyle w:val="BodyText"/>
      </w:pPr>
      <w:r>
        <w:t xml:space="preserve">1200 Biscayne Boulevard, Suite 450, Miami, Florida 33132, United States</w:t>
      </w:r>
    </w:p>
    <w:bookmarkEnd w:id="20"/>
    <w:p>
      <w:pPr>
        <w:pStyle w:val="BodyText"/>
      </w:pPr>
      <w:r>
        <w:rPr>
          <w:bCs/>
          <w:b/>
        </w:rPr>
        <w:t xml:space="preserve">Quotation Estimate No.:</w:t>
      </w:r>
      <w:r>
        <w:t xml:space="preserve"> </w:t>
      </w:r>
      <w:r>
        <w:t xml:space="preserve">QTE-2025-MIA-0847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Company Name]</w:t>
      </w:r>
      <w:r>
        <w:br/>
      </w:r>
      <w:r>
        <w:rPr>
          <w:bCs/>
          <w:b/>
        </w:rPr>
        <w:t xml:space="preserve">Client Address:</w:t>
      </w:r>
      <w:r>
        <w:t xml:space="preserve"> </w:t>
      </w:r>
      <w:r>
        <w:t xml:space="preserve">Miami, Florida, United States</w:t>
      </w:r>
      <w:r>
        <w:br/>
      </w:r>
      <w:r>
        <w:rPr>
          <w:bCs/>
          <w:b/>
        </w:rPr>
        <w:t xml:space="preserve">Contact:</w:t>
      </w:r>
      <w:r>
        <w:t xml:space="preserve"> </w:t>
      </w:r>
      <w:r>
        <w:t xml:space="preserve">[Client Contact Person]</w:t>
      </w:r>
    </w:p>
    <w:p>
      <w:pPr>
        <w:pStyle w:val="BodyText"/>
      </w:pPr>
      <w:r>
        <w:t xml:space="preserve">Dear Valued Client,</w:t>
      </w:r>
    </w:p>
    <w:p>
      <w:pPr>
        <w:pStyle w:val="BodyText"/>
      </w:pPr>
      <w:r>
        <w:t xml:space="preserve">Thank you for your inquiry regarding the recruitment and engagement of a</w:t>
      </w:r>
      <w:r>
        <w:t xml:space="preserve"> </w:t>
      </w:r>
      <w:r>
        <w:t xml:space="preserve">Marketing Manager</w:t>
      </w:r>
      <w:r>
        <w:t xml:space="preserve"> </w:t>
      </w:r>
      <w:r>
        <w:t xml:space="preserve">for your organization based in the</w:t>
      </w:r>
      <w:r>
        <w:t xml:space="preserve"> </w:t>
      </w:r>
      <w:r>
        <w:t xml:space="preserve">United States Miami</w:t>
      </w:r>
      <w:r>
        <w:t xml:space="preserve"> </w:t>
      </w:r>
      <w:r>
        <w:t xml:space="preserve">metropolitan area. This</w:t>
      </w:r>
      <w:r>
        <w:t xml:space="preserve"> </w:t>
      </w:r>
      <w:r>
        <w:t xml:space="preserve">Quotation Estimate</w:t>
      </w:r>
      <w:r>
        <w:t xml:space="preserve"> </w:t>
      </w:r>
      <w:r>
        <w:t xml:space="preserve">has been carefully prepared to outline the full scope of services, associated costs, and professional deliverables that our firm will provide in sourcing, vetting, and placing a qualified</w:t>
      </w:r>
      <w:r>
        <w:t xml:space="preserve"> </w:t>
      </w:r>
      <w:r>
        <w:t xml:space="preserve">Marketing Manager</w:t>
      </w:r>
      <w:r>
        <w:t xml:space="preserve"> </w:t>
      </w:r>
      <w:r>
        <w:t xml:space="preserve">who meets your specific operational and strategic requirements. All figures presented in this</w:t>
      </w:r>
      <w:r>
        <w:t xml:space="preserve"> </w:t>
      </w:r>
      <w:r>
        <w:t xml:space="preserve">Quotation Estimate</w:t>
      </w:r>
      <w:r>
        <w:t xml:space="preserve"> </w:t>
      </w:r>
      <w:r>
        <w:t xml:space="preserve">reflect current market conditions in the</w:t>
      </w:r>
      <w:r>
        <w:t xml:space="preserve"> </w:t>
      </w:r>
      <w:r>
        <w:t xml:space="preserve">United States Miami</w:t>
      </w:r>
      <w:r>
        <w:t xml:space="preserve"> </w:t>
      </w:r>
      <w:r>
        <w:t xml:space="preserve">business environment as of the date of issuance.</w:t>
      </w:r>
    </w:p>
    <w:p>
      <w:pPr>
        <w:pStyle w:val="BodyText"/>
      </w:pPr>
      <w:r>
        <w:t xml:space="preserve">1. Scope of Services</w:t>
      </w:r>
    </w:p>
    <w:p>
      <w:pPr>
        <w:pStyle w:val="BodyText"/>
      </w:pPr>
      <w:r>
        <w:t xml:space="preserve">The following services are encompassed within 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w:t>
      </w:r>
      <w:r>
        <w:t xml:space="preserve"> </w:t>
      </w:r>
      <w:r>
        <w:t xml:space="preserve">United States Miami</w:t>
      </w:r>
      <w:r>
        <w:t xml:space="preserve">:</w:t>
      </w:r>
    </w:p>
    <w:p>
      <w:pPr>
        <w:numPr>
          <w:ilvl w:val="0"/>
          <w:numId w:val="1001"/>
        </w:numPr>
        <w:pStyle w:val="Compact"/>
      </w:pPr>
      <w:r>
        <w:t xml:space="preserve">Comprehensive market research and salary benchmarking for</w:t>
      </w:r>
      <w:r>
        <w:t xml:space="preserve"> </w:t>
      </w:r>
      <w:r>
        <w:t xml:space="preserve">Marketing Manager</w:t>
      </w:r>
      <w:r>
        <w:t xml:space="preserve"> </w:t>
      </w:r>
      <w:r>
        <w:t xml:space="preserve">positions within the</w:t>
      </w:r>
      <w:r>
        <w:t xml:space="preserve"> </w:t>
      </w:r>
      <w:r>
        <w:t xml:space="preserve">United States Miami</w:t>
      </w:r>
      <w:r>
        <w:t xml:space="preserve"> </w:t>
      </w:r>
      <w:r>
        <w:t xml:space="preserve">region, including Brickell, Downtown Miami, and the Coral Gables corridor.</w:t>
      </w:r>
    </w:p>
    <w:p>
      <w:pPr>
        <w:numPr>
          <w:ilvl w:val="0"/>
          <w:numId w:val="1001"/>
        </w:numPr>
        <w:pStyle w:val="Compact"/>
      </w:pPr>
      <w:r>
        <w:t xml:space="preserve">Development of a tailored job description and employer branding strategy to attract top-tier</w:t>
      </w:r>
      <w:r>
        <w:t xml:space="preserve"> </w:t>
      </w:r>
      <w:r>
        <w:t xml:space="preserve">Marketing Manager</w:t>
      </w:r>
      <w:r>
        <w:t xml:space="preserve"> </w:t>
      </w:r>
      <w:r>
        <w:t xml:space="preserve">candidates from both domestic and international talent pools.</w:t>
      </w:r>
    </w:p>
    <w:p>
      <w:pPr>
        <w:numPr>
          <w:ilvl w:val="0"/>
          <w:numId w:val="1001"/>
        </w:numPr>
        <w:pStyle w:val="Compact"/>
      </w:pPr>
      <w:r>
        <w:t xml:space="preserve">Multi-channel candidate sourcing across professional networks, industry associations, and executive search databases specific to the</w:t>
      </w:r>
      <w:r>
        <w:t xml:space="preserve"> </w:t>
      </w:r>
      <w:r>
        <w:t xml:space="preserve">United States Miami</w:t>
      </w:r>
      <w:r>
        <w:t xml:space="preserve"> </w:t>
      </w:r>
      <w:r>
        <w:t xml:space="preserve">market.</w:t>
      </w:r>
    </w:p>
    <w:p>
      <w:pPr>
        <w:numPr>
          <w:ilvl w:val="0"/>
          <w:numId w:val="1001"/>
        </w:numPr>
        <w:pStyle w:val="Compact"/>
      </w:pPr>
      <w:r>
        <w:t xml:space="preserve">Conducting initial screening interviews, technical assessments, and cultural fit evaluations for all shortlisted</w:t>
      </w:r>
      <w:r>
        <w:t xml:space="preserve"> </w:t>
      </w:r>
      <w:r>
        <w:t xml:space="preserve">Marketing Manager</w:t>
      </w:r>
      <w:r>
        <w:t xml:space="preserve"> </w:t>
      </w:r>
      <w:r>
        <w:t xml:space="preserve">candidates.</w:t>
      </w:r>
    </w:p>
    <w:p>
      <w:pPr>
        <w:numPr>
          <w:ilvl w:val="0"/>
          <w:numId w:val="1001"/>
        </w:numPr>
        <w:pStyle w:val="Compact"/>
      </w:pPr>
      <w:r>
        <w:t xml:space="preserve">Coordination of final-round interviews, background checks, reference verification, and compensation negotiations.</w:t>
      </w:r>
    </w:p>
    <w:p>
      <w:pPr>
        <w:numPr>
          <w:ilvl w:val="0"/>
          <w:numId w:val="1001"/>
        </w:numPr>
        <w:pStyle w:val="Compact"/>
      </w:pPr>
      <w:r>
        <w:t xml:space="preserve">Onboarding support and a 90-day post-placement performance review to ensure the</w:t>
      </w:r>
      <w:r>
        <w:t xml:space="preserve"> </w:t>
      </w:r>
      <w:r>
        <w:t xml:space="preserve">Marketing Manager</w:t>
      </w:r>
      <w:r>
        <w:t xml:space="preserve"> </w:t>
      </w:r>
      <w:r>
        <w:t xml:space="preserve">integrates successfully into your</w:t>
      </w:r>
      <w:r>
        <w:t xml:space="preserve"> </w:t>
      </w:r>
      <w:r>
        <w:t xml:space="preserve">United States Miami</w:t>
      </w:r>
      <w:r>
        <w:t xml:space="preserve"> </w:t>
      </w:r>
      <w:r>
        <w:t xml:space="preserve">operations.</w:t>
      </w:r>
    </w:p>
    <w:p>
      <w:pPr>
        <w:pStyle w:val="FirstParagraph"/>
      </w:pPr>
      <w:r>
        <w:t xml:space="preserve">2.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Market Research &amp; Benchmarking</w:t>
            </w:r>
          </w:p>
        </w:tc>
        <w:tc>
          <w:tcPr/>
          <w:p>
            <w:pPr>
              <w:pStyle w:val="Compact"/>
              <w:jc w:val="left"/>
            </w:pPr>
            <w:r>
              <w:t xml:space="preserve">Salary analysis for Marketing Manager roles in United States Miami</w:t>
            </w:r>
          </w:p>
        </w:tc>
        <w:tc>
          <w:tcPr/>
          <w:p>
            <w:pPr>
              <w:pStyle w:val="Compact"/>
              <w:jc w:val="left"/>
            </w:pPr>
            <w:r>
              <w:t xml:space="preserve">$3,500.00</w:t>
            </w:r>
          </w:p>
        </w:tc>
      </w:tr>
      <w:tr>
        <w:tc>
          <w:tcPr/>
          <w:p>
            <w:pPr>
              <w:pStyle w:val="Compact"/>
              <w:jc w:val="left"/>
            </w:pPr>
            <w:r>
              <w:t xml:space="preserve">Job Description &amp; Branding</w:t>
            </w:r>
          </w:p>
        </w:tc>
        <w:tc>
          <w:tcPr/>
          <w:p>
            <w:pPr>
              <w:pStyle w:val="Compact"/>
              <w:jc w:val="left"/>
            </w:pPr>
            <w:r>
              <w:t xml:space="preserve">Customized posting, employer value proposition, and outreach materials</w:t>
            </w:r>
          </w:p>
        </w:tc>
        <w:tc>
          <w:tcPr/>
          <w:p>
            <w:pPr>
              <w:pStyle w:val="Compact"/>
              <w:jc w:val="left"/>
            </w:pPr>
            <w:r>
              <w:t xml:space="preserve">$2,200.00</w:t>
            </w:r>
          </w:p>
        </w:tc>
      </w:tr>
      <w:tr>
        <w:tc>
          <w:tcPr/>
          <w:p>
            <w:pPr>
              <w:pStyle w:val="Compact"/>
              <w:jc w:val="left"/>
            </w:pPr>
            <w:r>
              <w:t xml:space="preserve">Candidate Sourcing &amp; Screening</w:t>
            </w:r>
          </w:p>
        </w:tc>
        <w:tc>
          <w:tcPr/>
          <w:p>
            <w:pPr>
              <w:pStyle w:val="Compact"/>
              <w:jc w:val="left"/>
            </w:pPr>
            <w:r>
              <w:t xml:space="preserve">Identification of minimum 15 qualified Marketing Manager candidates</w:t>
            </w:r>
          </w:p>
        </w:tc>
        <w:tc>
          <w:tcPr/>
          <w:p>
            <w:pPr>
              <w:pStyle w:val="Compact"/>
              <w:jc w:val="left"/>
            </w:pPr>
            <w:r>
              <w:t xml:space="preserve">$5,800.00</w:t>
            </w:r>
          </w:p>
        </w:tc>
      </w:tr>
      <w:tr>
        <w:tc>
          <w:tcPr/>
          <w:p>
            <w:pPr>
              <w:pStyle w:val="Compact"/>
              <w:jc w:val="left"/>
            </w:pPr>
            <w:r>
              <w:t xml:space="preserve">Interview Coordination &amp; Assessment</w:t>
            </w:r>
          </w:p>
        </w:tc>
        <w:tc>
          <w:tcPr/>
          <w:p>
            <w:pPr>
              <w:pStyle w:val="Compact"/>
              <w:jc w:val="left"/>
            </w:pPr>
            <w:r>
              <w:t xml:space="preserve">Technical, behavioral, and cultural fit evaluations</w:t>
            </w:r>
          </w:p>
        </w:tc>
        <w:tc>
          <w:tcPr/>
          <w:p>
            <w:pPr>
              <w:pStyle w:val="Compact"/>
              <w:jc w:val="left"/>
            </w:pPr>
            <w:r>
              <w:t xml:space="preserve">$3,200.00</w:t>
            </w:r>
          </w:p>
        </w:tc>
      </w:tr>
      <w:tr>
        <w:tc>
          <w:tcPr/>
          <w:p>
            <w:pPr>
              <w:pStyle w:val="Compact"/>
              <w:jc w:val="left"/>
            </w:pPr>
            <w:r>
              <w:t xml:space="preserve">Background Check &amp; Reference Verification</w:t>
            </w:r>
          </w:p>
        </w:tc>
        <w:tc>
          <w:tcPr/>
          <w:p>
            <w:pPr>
              <w:pStyle w:val="Compact"/>
              <w:jc w:val="left"/>
            </w:pPr>
            <w:r>
              <w:t xml:space="preserve">Full professional and criminal background screening per Florida state requirements</w:t>
            </w:r>
          </w:p>
        </w:tc>
        <w:tc>
          <w:tcPr/>
          <w:p>
            <w:pPr>
              <w:pStyle w:val="Compact"/>
              <w:jc w:val="left"/>
            </w:pPr>
            <w:r>
              <w:t xml:space="preserve">$1,500.00</w:t>
            </w:r>
          </w:p>
        </w:tc>
      </w:tr>
      <w:tr>
        <w:tc>
          <w:tcPr/>
          <w:p>
            <w:pPr>
              <w:pStyle w:val="Compact"/>
              <w:jc w:val="left"/>
            </w:pPr>
            <w:r>
              <w:t xml:space="preserve">Compensation Negotiation &amp; Offer Management</w:t>
            </w:r>
          </w:p>
        </w:tc>
        <w:tc>
          <w:tcPr/>
          <w:p>
            <w:pPr>
              <w:pStyle w:val="Compact"/>
              <w:jc w:val="left"/>
            </w:pPr>
            <w:r>
              <w:t xml:space="preserve">End-to-end negotiation support for the Marketing Manager position</w:t>
            </w:r>
          </w:p>
        </w:tc>
        <w:tc>
          <w:tcPr/>
          <w:p>
            <w:pPr>
              <w:pStyle w:val="Compact"/>
              <w:jc w:val="left"/>
            </w:pPr>
            <w:r>
              <w:t xml:space="preserve">$2,000.00</w:t>
            </w:r>
          </w:p>
        </w:tc>
      </w:tr>
      <w:tr>
        <w:tc>
          <w:tcPr/>
          <w:p>
            <w:pPr>
              <w:pStyle w:val="Compact"/>
              <w:jc w:val="left"/>
            </w:pPr>
            <w:r>
              <w:t xml:space="preserve">Onboarding &amp; 90-Day Performance Review</w:t>
            </w:r>
          </w:p>
        </w:tc>
        <w:tc>
          <w:tcPr/>
          <w:p>
            <w:pPr>
              <w:pStyle w:val="Compact"/>
              <w:jc w:val="left"/>
            </w:pPr>
            <w:r>
              <w:t xml:space="preserve">Post-placement support specific to United States Miami operations</w:t>
            </w:r>
          </w:p>
        </w:tc>
        <w:tc>
          <w:tcPr/>
          <w:p>
            <w:pPr>
              <w:pStyle w:val="Compact"/>
              <w:jc w:val="left"/>
            </w:pPr>
            <w:r>
              <w:t xml:space="preserve">$2,800.00</w:t>
            </w:r>
          </w:p>
        </w:tc>
      </w:tr>
      <w:tr>
        <w:tc>
          <w:tcPr>
            <w:gridSpan w:val="2"/>
          </w:tcPr>
          <w:p>
            <w:pPr>
              <w:pStyle w:val="Compact"/>
              <w:jc w:val="left"/>
            </w:pPr>
            <w:r>
              <w:t xml:space="preserve">Subtotal</w:t>
            </w:r>
          </w:p>
        </w:tc>
        <w:tc>
          <w:tcPr/>
          <w:p>
            <w:pPr>
              <w:pStyle w:val="Compact"/>
              <w:jc w:val="left"/>
            </w:pPr>
            <w:r>
              <w:t xml:space="preserve">$21,000.00</w:t>
            </w:r>
          </w:p>
        </w:tc>
      </w:tr>
      <w:tr>
        <w:tc>
          <w:tcPr/>
          <w:p>
            <w:pPr>
              <w:pStyle w:val="Compact"/>
              <w:jc w:val="left"/>
            </w:pPr>
            <w:r>
              <w:t xml:space="preserve">Applicable Florida State Sales Tax (7%)</w:t>
            </w:r>
          </w:p>
        </w:tc>
        <w:tc>
          <w:tcPr/>
          <w:p>
            <w:pPr>
              <w:pStyle w:val="Compact"/>
              <w:jc w:val="left"/>
            </w:pPr>
            <w:r>
              <w:t xml:space="preserve">As mandated by the State of Florida, United States</w:t>
            </w:r>
          </w:p>
        </w:tc>
        <w:tc>
          <w:tcPr/>
          <w:p>
            <w:pPr>
              <w:pStyle w:val="Compact"/>
              <w:jc w:val="left"/>
            </w:pPr>
            <w:r>
              <w:t xml:space="preserve">$1,470.00</w:t>
            </w:r>
          </w:p>
        </w:tc>
      </w:tr>
      <w:tr>
        <w:tc>
          <w:tcPr>
            <w:gridSpan w:val="2"/>
          </w:tcPr>
          <w:p>
            <w:pPr>
              <w:pStyle w:val="Compact"/>
              <w:jc w:val="left"/>
            </w:pPr>
            <w:r>
              <w:t xml:space="preserve">Grand Total</w:t>
            </w:r>
          </w:p>
        </w:tc>
        <w:tc>
          <w:tcPr/>
          <w:p>
            <w:pPr>
              <w:pStyle w:val="Compact"/>
              <w:jc w:val="left"/>
            </w:pPr>
            <w:r>
              <w:t xml:space="preserve">$22,470.00</w:t>
            </w:r>
          </w:p>
        </w:tc>
      </w:tr>
    </w:tbl>
    <w:p>
      <w:pPr>
        <w:pStyle w:val="BodyText"/>
      </w:pPr>
      <w:r>
        <w:t xml:space="preserve">3. Payment Schedule</w:t>
      </w:r>
    </w:p>
    <w:p>
      <w:pPr>
        <w:pStyle w:val="BodyText"/>
      </w:pPr>
      <w:r>
        <w:t xml:space="preserve">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w:t>
      </w:r>
      <w:r>
        <w:t xml:space="preserve"> </w:t>
      </w:r>
      <w:r>
        <w:t xml:space="preserve">United States Miami</w:t>
      </w:r>
      <w:r>
        <w:t xml:space="preserve"> </w:t>
      </w:r>
      <w:r>
        <w:t xml:space="preserve">shall be paid according to the following milestone-based schedule:</w:t>
      </w:r>
    </w:p>
    <w:p>
      <w:pPr>
        <w:numPr>
          <w:ilvl w:val="0"/>
          <w:numId w:val="1002"/>
        </w:numPr>
        <w:pStyle w:val="Compact"/>
      </w:pPr>
      <w:r>
        <w:rPr>
          <w:bCs/>
          <w:b/>
        </w:rPr>
        <w:t xml:space="preserve">30% upon acceptance</w:t>
      </w:r>
      <w:r>
        <w:t xml:space="preserve"> </w:t>
      </w:r>
      <w:r>
        <w:t xml:space="preserve">of this Quotation Estimate ($6,741.00) – due within 5 business days of signed approval.</w:t>
      </w:r>
    </w:p>
    <w:p>
      <w:pPr>
        <w:numPr>
          <w:ilvl w:val="0"/>
          <w:numId w:val="1002"/>
        </w:numPr>
        <w:pStyle w:val="Compact"/>
      </w:pPr>
      <w:r>
        <w:rPr>
          <w:bCs/>
          <w:b/>
        </w:rPr>
        <w:t xml:space="preserve">40% upon candidate shortlist delivery</w:t>
      </w:r>
      <w:r>
        <w:t xml:space="preserve"> </w:t>
      </w:r>
      <w:r>
        <w:t xml:space="preserve">($8,988.00) – due upon presentation of the final three (3) Marketing Manager candidates.</w:t>
      </w:r>
    </w:p>
    <w:p>
      <w:pPr>
        <w:numPr>
          <w:ilvl w:val="0"/>
          <w:numId w:val="1002"/>
        </w:numPr>
        <w:pStyle w:val="Compact"/>
      </w:pPr>
      <w:r>
        <w:rPr>
          <w:bCs/>
          <w:b/>
        </w:rPr>
        <w:t xml:space="preserve">30% upon successful placement and onboarding</w:t>
      </w:r>
      <w:r>
        <w:t xml:space="preserve"> </w:t>
      </w:r>
      <w:r>
        <w:t xml:space="preserve">($6,741.00) – due on the date the Marketing Manager commences employment.</w:t>
      </w:r>
    </w:p>
    <w:p>
      <w:pPr>
        <w:pStyle w:val="FirstParagraph"/>
      </w:pPr>
      <w:r>
        <w:t xml:space="preserve">All payments shall be made in United States Dollars (USD) via wire transfer to the account designated in our engagement letter. Late payments are subject to a 1.5% monthly interest charge as permitted under Florida commercial law.</w:t>
      </w:r>
    </w:p>
    <w:p>
      <w:pPr>
        <w:pStyle w:val="BodyText"/>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After this period, pricing for the</w:t>
      </w:r>
      <w:r>
        <w:t xml:space="preserve"> </w:t>
      </w:r>
      <w:r>
        <w:t xml:space="preserve">Marketing Manager</w:t>
      </w:r>
      <w:r>
        <w:t xml:space="preserve"> </w:t>
      </w:r>
      <w:r>
        <w:t xml:space="preserve">engagement in</w:t>
      </w:r>
      <w:r>
        <w:t xml:space="preserve"> </w:t>
      </w:r>
      <w:r>
        <w:t xml:space="preserve">United States Miami</w:t>
      </w:r>
      <w:r>
        <w:t xml:space="preserve"> </w:t>
      </w:r>
      <w:r>
        <w:t xml:space="preserve">may be subject to revision based on market fluctuations.</w:t>
      </w:r>
    </w:p>
    <w:p>
      <w:pPr>
        <w:numPr>
          <w:ilvl w:val="0"/>
          <w:numId w:val="1003"/>
        </w:numPr>
        <w:pStyle w:val="Compact"/>
      </w:pPr>
      <w:r>
        <w:t xml:space="preserve">Our firm guarantees a minimum of three (3) qualified</w:t>
      </w:r>
      <w:r>
        <w:t xml:space="preserve"> </w:t>
      </w:r>
      <w:r>
        <w:t xml:space="preserve">Marketing Manager</w:t>
      </w:r>
      <w:r>
        <w:t xml:space="preserve"> </w:t>
      </w:r>
      <w:r>
        <w:t xml:space="preserve">candidates for your final selection. Should none of the presented candidates be accepted, one (1) complimentary re-sourcing cycle will be provided at no additional cost.</w:t>
      </w:r>
    </w:p>
    <w:p>
      <w:pPr>
        <w:numPr>
          <w:ilvl w:val="0"/>
          <w:numId w:val="1003"/>
        </w:numPr>
        <w:pStyle w:val="Compact"/>
      </w:pPr>
      <w:r>
        <w:t xml:space="preserve">All candidate data and proprietary information shared during this engagement shall be treated as strictly confidential in accordance with the General Data Protection Regulation (GDPR) and applicable United States federal and Florida state privacy statutes.</w:t>
      </w:r>
    </w:p>
    <w:p>
      <w:pPr>
        <w:numPr>
          <w:ilvl w:val="0"/>
          <w:numId w:val="1003"/>
        </w:numPr>
        <w:pStyle w:val="Compact"/>
      </w:pPr>
      <w:r>
        <w:t xml:space="preserve">This</w:t>
      </w:r>
      <w:r>
        <w:t xml:space="preserve"> </w:t>
      </w:r>
      <w:r>
        <w:t xml:space="preserve">Quotation Estimate</w:t>
      </w:r>
      <w:r>
        <w:t xml:space="preserve"> </w:t>
      </w:r>
      <w:r>
        <w:t xml:space="preserve">does not constitute a binding employment contract between the client and the selected</w:t>
      </w:r>
      <w:r>
        <w:t xml:space="preserve"> </w:t>
      </w:r>
      <w:r>
        <w:t xml:space="preserve">Marketing Manager</w:t>
      </w:r>
      <w:r>
        <w:t xml:space="preserve">. The employment terms shall be governed by a separate agreement executed between the client and the candidate.</w:t>
      </w:r>
    </w:p>
    <w:p>
      <w:pPr>
        <w:numPr>
          <w:ilvl w:val="0"/>
          <w:numId w:val="1003"/>
        </w:numPr>
        <w:pStyle w:val="Compact"/>
      </w:pPr>
      <w:r>
        <w:t xml:space="preserve">Any disputes arising from this</w:t>
      </w:r>
      <w:r>
        <w:t xml:space="preserve"> </w:t>
      </w:r>
      <w:r>
        <w:t xml:space="preserve">Quotation Estimate</w:t>
      </w:r>
      <w:r>
        <w:t xml:space="preserve"> </w:t>
      </w:r>
      <w:r>
        <w:t xml:space="preserve">shall be resolved through mediation in Miami-Dade County,</w:t>
      </w:r>
      <w:r>
        <w:t xml:space="preserve"> </w:t>
      </w:r>
      <w:r>
        <w:t xml:space="preserve">United States Miami</w:t>
      </w:r>
      <w:r>
        <w:t xml:space="preserve">, Florida, in accordance with the laws of the State of Florida.</w:t>
      </w:r>
    </w:p>
    <w:p>
      <w:pPr>
        <w:numPr>
          <w:ilvl w:val="0"/>
          <w:numId w:val="1003"/>
        </w:numPr>
        <w:pStyle w:val="Compact"/>
      </w:pPr>
      <w:r>
        <w:t xml:space="preserve">Our firm shall not be held liable for any third-party background check inaccuracies or for the post-placement performance of the</w:t>
      </w:r>
      <w:r>
        <w:t xml:space="preserve"> </w:t>
      </w:r>
      <w:r>
        <w:t xml:space="preserve">Marketing Manager</w:t>
      </w:r>
      <w:r>
        <w:t xml:space="preserve"> </w:t>
      </w:r>
      <w:r>
        <w:t xml:space="preserve">beyond the 90-day review period specified herein.</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Marketing Manager</w:t>
      </w:r>
      <w:r>
        <w:t xml:space="preserve"> </w:t>
      </w:r>
      <w:r>
        <w:t xml:space="preserve">recruitment services in</w:t>
      </w:r>
      <w:r>
        <w:t xml:space="preserve"> </w:t>
      </w:r>
      <w:r>
        <w:t xml:space="preserve">United States Miami</w:t>
      </w:r>
      <w:r>
        <w:t xml:space="preserve">. This signature authorizes our firm to commence the engagement immediately upon receipt of the initial payment installment.</w:t>
      </w:r>
    </w:p>
    <w:p>
      <w:pPr>
        <w:pStyle w:val="BodyText"/>
      </w:pPr>
      <w:r>
        <w:rPr>
          <w:bCs/>
          <w:b/>
        </w:rPr>
        <w:t xml:space="preserve">Client 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Service Provider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(Ref: QTE-2025-MIA-0847) was prepared exclusively for the client identified above for the Marketing Manager engagement in United States Miami. Unauthorized reproduction or distribution of this document is strictly prohibited. For questions or clarifications regarding this Quotation Estimate, please contact our Miami office at (305) 555-0142 or via email at estimates@miamiprosearch.com.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States Miami</dc:title>
  <dc:creator/>
  <dc:language>en</dc:language>
  <cp:keywords/>
  <dcterms:created xsi:type="dcterms:W3CDTF">2026-10-10T07:03:49Z</dcterms:created>
  <dcterms:modified xsi:type="dcterms:W3CDTF">2026-10-10T07:03:49Z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