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Uzbekistan</w:t>
      </w:r>
      <w:r>
        <w:t xml:space="preserve"> </w:t>
      </w:r>
      <w:r>
        <w:t xml:space="preserve">Tashkent</w:t>
      </w:r>
    </w:p>
    <w:bookmarkStart w:id="20" w:name="quotation-estimate"/>
    <w:p>
      <w:pPr>
        <w:pStyle w:val="Heading1"/>
      </w:pPr>
      <w:r>
        <w:t xml:space="preserve">QUOTATION ESTIMATE</w:t>
      </w:r>
    </w:p>
    <w:p>
      <w:pPr>
        <w:pStyle w:val="FirstParagraph"/>
      </w:pPr>
      <w:r>
        <w:t xml:space="preserve">Professional Marketing Manager Services</w:t>
      </w:r>
    </w:p>
    <w:p>
      <w:pPr>
        <w:pStyle w:val="BodyText"/>
      </w:pPr>
      <w:r>
        <w:t xml:space="preserve">Uzbekistan Tashkent | Central Asia Region</w:t>
      </w:r>
    </w:p>
    <w:p>
      <w:pPr>
        <w:pStyle w:val="BodyText"/>
      </w:pPr>
      <w:r>
        <w:t xml:space="preserve">Document Reference: QE-TMK-2025-0472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Central Asia Talent Solutions LLC</w:t>
      </w:r>
    </w:p>
    <w:p>
      <w:pPr>
        <w:pStyle w:val="BodyText"/>
      </w:pPr>
      <w:r>
        <w:rPr>
          <w:bCs/>
          <w:b/>
        </w:rPr>
        <w:t xml:space="preserve">Client:</w:t>
      </w:r>
      <w:r>
        <w:t xml:space="preserve"> </w:t>
      </w:r>
      <w:r>
        <w:t xml:space="preserve">[Client Company Name]</w:t>
      </w:r>
      <w:r>
        <w:br/>
      </w:r>
      <w:r>
        <w:rPr>
          <w:bCs/>
          <w:b/>
        </w:rPr>
        <w:t xml:space="preserve">Location:</w:t>
      </w:r>
      <w:r>
        <w:t xml:space="preserve"> </w:t>
      </w:r>
      <w:r>
        <w:t xml:space="preserve">Tashkent, Uzbekistan</w:t>
      </w:r>
      <w:r>
        <w:br/>
      </w:r>
      <w:r>
        <w:rPr>
          <w:bCs/>
          <w:b/>
        </w:rPr>
        <w:t xml:space="preserve">Contact:</w:t>
      </w:r>
      <w:r>
        <w:t xml:space="preserve"> </w:t>
      </w:r>
      <w:r>
        <w:t xml:space="preserve">[Client Contact Person]</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prepared specifically for the recruitment, placement, and ongoing professional engagement of a qualified</w:t>
      </w:r>
      <w:r>
        <w:t xml:space="preserve"> </w:t>
      </w:r>
      <w:r>
        <w:t xml:space="preserve">Marketing Manager</w:t>
      </w:r>
      <w:r>
        <w:t xml:space="preserve"> </w:t>
      </w:r>
      <w:r>
        <w:t xml:space="preserve">to operate within the dynamic business environment of</w:t>
      </w:r>
      <w:r>
        <w:t xml:space="preserve"> </w:t>
      </w:r>
      <w:r>
        <w:t xml:space="preserve">Uzbekistan Tashkent</w:t>
      </w:r>
      <w:r>
        <w:t xml:space="preserve">. The purpose of this document is to provide the client with a comprehensive, transparent, and itemized breakdown of all costs associated with securing a senior-level Marketing Manager who will drive brand growth, digital transformation, and market expansion strategies tailored to the Uzbek and broader Central Asian markets.</w:t>
      </w:r>
    </w:p>
    <w:p>
      <w:pPr>
        <w:pStyle w:val="BodyText"/>
      </w:pPr>
      <w:r>
        <w:t xml:space="preserve">The scope of this Quotation Estimate covers the full lifecycle of the Marketing Manager engagement, including initial candidate sourcing, interview coordination, contractual onboarding, performance benchmarking, and a twelve-month post-placement support period. All services are designed to meet the regulatory, cultural, and commercial requirements specific to Uzbekistan Tashkent, where the marketing landscape is rapidly evolving with increased digital adoption, growing e-commerce activity, and expanding foreign investment.</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Unit</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Initial market research and role specification for the Marketing Manager position in Uzbekistan Tashkent</w:t>
            </w:r>
          </w:p>
        </w:tc>
        <w:tc>
          <w:tcPr/>
          <w:p>
            <w:pPr>
              <w:pStyle w:val="Compact"/>
              <w:jc w:val="left"/>
            </w:pPr>
            <w:r>
              <w:t xml:space="preserve">One-time</w:t>
            </w:r>
          </w:p>
        </w:tc>
        <w:tc>
          <w:tcPr/>
          <w:p>
            <w:pPr>
              <w:pStyle w:val="Compact"/>
              <w:jc w:val="left"/>
            </w:pPr>
            <w:r>
              <w:t xml:space="preserve">$2,500.00</w:t>
            </w:r>
          </w:p>
        </w:tc>
      </w:tr>
      <w:tr>
        <w:tc>
          <w:tcPr/>
          <w:p>
            <w:pPr>
              <w:pStyle w:val="Compact"/>
              <w:jc w:val="left"/>
            </w:pPr>
            <w:r>
              <w:t xml:space="preserve">02</w:t>
            </w:r>
          </w:p>
        </w:tc>
        <w:tc>
          <w:tcPr/>
          <w:p>
            <w:pPr>
              <w:pStyle w:val="Compact"/>
              <w:jc w:val="left"/>
            </w:pPr>
            <w:r>
              <w:t xml:space="preserve">Candidate sourcing, screening, and shortlisting of qualified Marketing Manager professionals</w:t>
            </w:r>
          </w:p>
        </w:tc>
        <w:tc>
          <w:tcPr/>
          <w:p>
            <w:pPr>
              <w:pStyle w:val="Compact"/>
              <w:jc w:val="left"/>
            </w:pPr>
            <w:r>
              <w:t xml:space="preserve">One-time</w:t>
            </w:r>
          </w:p>
        </w:tc>
        <w:tc>
          <w:tcPr/>
          <w:p>
            <w:pPr>
              <w:pStyle w:val="Compact"/>
              <w:jc w:val="left"/>
            </w:pPr>
            <w:r>
              <w:t xml:space="preserve">$4,800.00</w:t>
            </w:r>
          </w:p>
        </w:tc>
      </w:tr>
      <w:tr>
        <w:tc>
          <w:tcPr/>
          <w:p>
            <w:pPr>
              <w:pStyle w:val="Compact"/>
              <w:jc w:val="left"/>
            </w:pPr>
            <w:r>
              <w:t xml:space="preserve">03</w:t>
            </w:r>
          </w:p>
        </w:tc>
        <w:tc>
          <w:tcPr/>
          <w:p>
            <w:pPr>
              <w:pStyle w:val="Compact"/>
              <w:jc w:val="left"/>
            </w:pPr>
            <w:r>
              <w:t xml:space="preserve">Interview coordination, assessment center administration, and reference verification</w:t>
            </w:r>
          </w:p>
        </w:tc>
        <w:tc>
          <w:tcPr/>
          <w:p>
            <w:pPr>
              <w:pStyle w:val="Compact"/>
              <w:jc w:val="left"/>
            </w:pPr>
            <w:r>
              <w:t xml:space="preserve">One-time</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Contractual onboarding, work permit facilitation, and local registration in Tashkent, Uzbekistan</w:t>
            </w:r>
          </w:p>
        </w:tc>
        <w:tc>
          <w:tcPr/>
          <w:p>
            <w:pPr>
              <w:pStyle w:val="Compact"/>
              <w:jc w:val="left"/>
            </w:pPr>
            <w:r>
              <w:t xml:space="preserve">One-time</w:t>
            </w:r>
          </w:p>
        </w:tc>
        <w:tc>
          <w:tcPr/>
          <w:p>
            <w:pPr>
              <w:pStyle w:val="Compact"/>
              <w:jc w:val="left"/>
            </w:pPr>
            <w:r>
              <w:t xml:space="preserve">$2,000.00</w:t>
            </w:r>
          </w:p>
        </w:tc>
      </w:tr>
      <w:tr>
        <w:tc>
          <w:tcPr/>
          <w:p>
            <w:pPr>
              <w:pStyle w:val="Compact"/>
              <w:jc w:val="left"/>
            </w:pPr>
            <w:r>
              <w:t xml:space="preserve">05</w:t>
            </w:r>
          </w:p>
        </w:tc>
        <w:tc>
          <w:tcPr/>
          <w:p>
            <w:pPr>
              <w:pStyle w:val="Compact"/>
              <w:jc w:val="left"/>
            </w:pPr>
            <w:r>
              <w:t xml:space="preserve">Marketing Manager monthly professional fee (senior level, 12-month contract)</w:t>
            </w:r>
          </w:p>
        </w:tc>
        <w:tc>
          <w:tcPr/>
          <w:p>
            <w:pPr>
              <w:pStyle w:val="Compact"/>
              <w:jc w:val="left"/>
            </w:pPr>
            <w:r>
              <w:t xml:space="preserve">12 months</w:t>
            </w:r>
          </w:p>
        </w:tc>
        <w:tc>
          <w:tcPr/>
          <w:p>
            <w:pPr>
              <w:pStyle w:val="Compact"/>
              <w:jc w:val="left"/>
            </w:pPr>
            <w:r>
              <w:t xml:space="preserve">$96,000.00</w:t>
            </w:r>
          </w:p>
        </w:tc>
      </w:tr>
      <w:tr>
        <w:tc>
          <w:tcPr/>
          <w:p>
            <w:pPr>
              <w:pStyle w:val="Compact"/>
              <w:jc w:val="left"/>
            </w:pPr>
            <w:r>
              <w:t xml:space="preserve">06</w:t>
            </w:r>
          </w:p>
        </w:tc>
        <w:tc>
          <w:tcPr/>
          <w:p>
            <w:pPr>
              <w:pStyle w:val="Compact"/>
              <w:jc w:val="left"/>
            </w:pPr>
            <w:r>
              <w:t xml:space="preserve">Monthly performance review, KPI tracking, and strategic advisory sessions</w:t>
            </w:r>
          </w:p>
        </w:tc>
        <w:tc>
          <w:tcPr/>
          <w:p>
            <w:pPr>
              <w:pStyle w:val="Compact"/>
              <w:jc w:val="left"/>
            </w:pPr>
            <w:r>
              <w:t xml:space="preserve">12 months</w:t>
            </w:r>
          </w:p>
        </w:tc>
        <w:tc>
          <w:tcPr/>
          <w:p>
            <w:pPr>
              <w:pStyle w:val="Compact"/>
              <w:jc w:val="left"/>
            </w:pPr>
            <w:r>
              <w:t xml:space="preserve">$14,400.00</w:t>
            </w:r>
          </w:p>
        </w:tc>
      </w:tr>
      <w:tr>
        <w:tc>
          <w:tcPr/>
          <w:p>
            <w:pPr>
              <w:pStyle w:val="Compact"/>
              <w:jc w:val="left"/>
            </w:pPr>
            <w:r>
              <w:t xml:space="preserve">07</w:t>
            </w:r>
          </w:p>
        </w:tc>
        <w:tc>
          <w:tcPr/>
          <w:p>
            <w:pPr>
              <w:pStyle w:val="Compact"/>
              <w:jc w:val="left"/>
            </w:pPr>
            <w:r>
              <w:t xml:space="preserve">Local market intelligence reports specific to Uzbekistan Tashkent consumer behavior and competitive landscape</w:t>
            </w:r>
          </w:p>
        </w:tc>
        <w:tc>
          <w:tcPr/>
          <w:p>
            <w:pPr>
              <w:pStyle w:val="Compact"/>
              <w:jc w:val="left"/>
            </w:pPr>
            <w:r>
              <w:t xml:space="preserve">12 months</w:t>
            </w:r>
          </w:p>
        </w:tc>
        <w:tc>
          <w:tcPr/>
          <w:p>
            <w:pPr>
              <w:pStyle w:val="Compact"/>
              <w:jc w:val="left"/>
            </w:pPr>
            <w:r>
              <w:t xml:space="preserve">$7,200.00</w:t>
            </w:r>
          </w:p>
        </w:tc>
      </w:tr>
      <w:tr>
        <w:tc>
          <w:tcPr/>
          <w:p>
            <w:pPr>
              <w:pStyle w:val="Compact"/>
              <w:jc w:val="left"/>
            </w:pPr>
            <w:r>
              <w:t xml:space="preserve">08</w:t>
            </w:r>
          </w:p>
        </w:tc>
        <w:tc>
          <w:tcPr/>
          <w:p>
            <w:pPr>
              <w:pStyle w:val="Compact"/>
              <w:jc w:val="left"/>
            </w:pPr>
            <w:r>
              <w:t xml:space="preserve">Contingency and administrative overhead (travel within Tashkent, document processing, communication)</w:t>
            </w:r>
          </w:p>
        </w:tc>
        <w:tc>
          <w:tcPr/>
          <w:p>
            <w:pPr>
              <w:pStyle w:val="Compact"/>
              <w:jc w:val="left"/>
            </w:pPr>
            <w:r>
              <w:t xml:space="preserve">12 months</w:t>
            </w:r>
          </w:p>
        </w:tc>
        <w:tc>
          <w:tcPr/>
          <w:p>
            <w:pPr>
              <w:pStyle w:val="Compact"/>
              <w:jc w:val="left"/>
            </w:pPr>
            <w:r>
              <w:t xml:space="preserve">$3,500.00</w:t>
            </w:r>
          </w:p>
        </w:tc>
      </w:tr>
      <w:tr>
        <w:tc>
          <w:tcPr>
            <w:gridSpan w:val="3"/>
          </w:tcPr>
          <w:p>
            <w:pPr>
              <w:pStyle w:val="Compact"/>
              <w:jc w:val="left"/>
            </w:pPr>
            <w:r>
              <w:t xml:space="preserve">TOTAL ESTIMATED COST (USD)</w:t>
            </w:r>
          </w:p>
        </w:tc>
        <w:tc>
          <w:tcPr/>
          <w:p>
            <w:pPr>
              <w:pStyle w:val="Compact"/>
              <w:jc w:val="left"/>
            </w:pPr>
            <w:r>
              <w:t xml:space="preserve">$133,600.00</w:t>
            </w:r>
          </w:p>
        </w:tc>
      </w:tr>
    </w:tbl>
    <w:bookmarkEnd w:id="22"/>
    <w:bookmarkStart w:id="23" w:name="marketing-manager-role-specification"/>
    <w:p>
      <w:pPr>
        <w:pStyle w:val="Heading2"/>
      </w:pPr>
      <w:r>
        <w:t xml:space="preserve">3. Marketing Manager Role Specification</w:t>
      </w:r>
    </w:p>
    <w:p>
      <w:pPr>
        <w:pStyle w:val="FirstParagraph"/>
      </w:pPr>
      <w:r>
        <w:t xml:space="preserve">The Marketing Manager engaged under this Quotation Estimate will be responsible for developing and executing integrated marketing strategies aligned with the client's business objectives in Uzbekistan Tashkent. Key responsibilities include but are not limited to: managing digital marketing channels (social media, SEO, email marketing, and paid advertising) with a focus on Uzbek-language and Russian-language content; overseeing brand positioning and corporate communications; leading a local marketing team of 4–8 specialists; coordinating with regional partners across Uzbekistan; and reporting quarterly to the client's executive board. The Marketing Manager must possess a minimum of seven years of progressive marketing experience, with at least three years in a senior leadership role, and demonstrated familiarity with Central Asian market dynamics.</w:t>
      </w:r>
    </w:p>
    <w:bookmarkEnd w:id="23"/>
    <w:bookmarkStart w:id="24" w:name="terms-and-conditions"/>
    <w:p>
      <w:pPr>
        <w:pStyle w:val="Heading2"/>
      </w:pPr>
      <w:r>
        <w:t xml:space="preserve">4. Terms and Conditions</w:t>
      </w:r>
    </w:p>
    <w:p>
      <w:pPr>
        <w:numPr>
          <w:ilvl w:val="0"/>
          <w:numId w:val="1001"/>
        </w:numPr>
        <w:pStyle w:val="Compact"/>
      </w:pPr>
      <w:r>
        <w:t xml:space="preserve">This Quotation Estimate is valid for thirty (30) calendar days from the date of issue. Any acceptance beyond this period requires revalidation of all pricing.</w:t>
      </w:r>
    </w:p>
    <w:p>
      <w:pPr>
        <w:numPr>
          <w:ilvl w:val="0"/>
          <w:numId w:val="1001"/>
        </w:numPr>
        <w:pStyle w:val="Compact"/>
      </w:pPr>
      <w:r>
        <w:t xml:space="preserve">Payment terms: 30% advance upon acceptance of this Quotation Estimate, 40% upon successful placement of the Marketing Manager, and 30% upon completion of the first quarter of service delivery.</w:t>
      </w:r>
    </w:p>
    <w:p>
      <w:pPr>
        <w:numPr>
          <w:ilvl w:val="0"/>
          <w:numId w:val="1001"/>
        </w:numPr>
        <w:pStyle w:val="Compact"/>
      </w:pPr>
      <w:r>
        <w:t xml:space="preserve">All amounts stated in this Quotation Estimate are in United States Dollars (USD). Currency conversion to Uzbek Som (UZS) shall be based on the National Bank of Uzbekistan's official exchange rate on the date of each invoice.</w:t>
      </w:r>
    </w:p>
    <w:p>
      <w:pPr>
        <w:numPr>
          <w:ilvl w:val="0"/>
          <w:numId w:val="1001"/>
        </w:numPr>
        <w:pStyle w:val="Compact"/>
      </w:pPr>
      <w:r>
        <w:t xml:space="preserve">The Marketing Manager's engagement is governed by the Labor Code of the Republic of Uzbekistan and applicable local regulations in Tashkent. Any disputes shall be resolved through arbitration in Tashkent, Uzbekistan.</w:t>
      </w:r>
    </w:p>
    <w:p>
      <w:pPr>
        <w:numPr>
          <w:ilvl w:val="0"/>
          <w:numId w:val="1001"/>
        </w:numPr>
        <w:pStyle w:val="Compact"/>
      </w:pPr>
      <w:r>
        <w:t xml:space="preserve">Confidentiality: All information exchanged in connection with this Quotation Estimate and the subsequent Marketing Manager engagement shall be treated as strictly confidential by both parties.</w:t>
      </w:r>
    </w:p>
    <w:p>
      <w:pPr>
        <w:numPr>
          <w:ilvl w:val="0"/>
          <w:numId w:val="1001"/>
        </w:numPr>
        <w:pStyle w:val="Compact"/>
      </w:pPr>
      <w:r>
        <w:t xml:space="preserve">Termination: Either party may terminate the Marketing Manager engagement with sixty (60) days' written notice. In the event of early termination, a pro-rata refund of unused service fees will be calculated and issued.</w:t>
      </w:r>
    </w:p>
    <w:p>
      <w:pPr>
        <w:numPr>
          <w:ilvl w:val="0"/>
          <w:numId w:val="1001"/>
        </w:numPr>
        <w:pStyle w:val="Compact"/>
      </w:pPr>
      <w:r>
        <w:t xml:space="preserve">This Quotation Estimate does not constitute a binding contract until formally signed and countersigned by both parties.</w:t>
      </w:r>
    </w:p>
    <w:p>
      <w:pPr>
        <w:pStyle w:val="FirstParagraph"/>
      </w:pPr>
      <w:r>
        <w:rPr>
          <w:bCs/>
          <w:b/>
        </w:rPr>
        <w:t xml:space="preserve">Important Note:</w:t>
      </w:r>
      <w:r>
        <w:t xml:space="preserve"> </w:t>
      </w:r>
      <w:r>
        <w:t xml:space="preserve">This Quotation Estimate assumes standard business operating conditions in Uzbekistan Tashkent. Should the client require the Marketing Manager to travel to other regions of Uzbekistan (Samarkand, Bukhara, Fergana Valley, etc.) for extended periods exceeding five business days per month, additional travel and accommodation costs will be quoted separately and are not included in the figures above.</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outlined in this Quotation Estimate for the Marketing Manager services in Uzbekistan Tashkent. This document serves as the foundational commercial agreement for the engagement described herein.</w:t>
      </w:r>
    </w:p>
    <w:p>
      <w:pPr>
        <w:pStyle w:val="BodyText"/>
      </w:pPr>
      <w:r>
        <w:rPr>
          <w:bCs/>
          <w:b/>
        </w:rPr>
        <w:t xml:space="preserve">For the Service Provider:</w:t>
      </w:r>
      <w:r>
        <w:br/>
      </w:r>
      <w:r>
        <w:t xml:space="preserve">Central Asia Talent Solutions LLC</w:t>
      </w:r>
    </w:p>
    <w:p>
      <w:pPr>
        <w:pStyle w:val="BodyText"/>
      </w:pPr>
      <w:r>
        <w:t xml:space="preserve">Name: _________________________</w:t>
      </w:r>
      <w:r>
        <w:br/>
      </w:r>
      <w:r>
        <w:t xml:space="preserve">Title: Director of Operations</w:t>
      </w:r>
      <w:r>
        <w:br/>
      </w:r>
      <w:r>
        <w:t xml:space="preserve">Date: _________________________</w:t>
      </w:r>
    </w:p>
    <w:p>
      <w:pPr>
        <w:pStyle w:val="BodyText"/>
      </w:pPr>
      <w:r>
        <w:rPr>
          <w:bCs/>
          <w:b/>
        </w:rPr>
        <w:t xml:space="preserve">For the Client:</w:t>
      </w:r>
      <w:r>
        <w:br/>
      </w:r>
      <w:r>
        <w:t xml:space="preserve">[Client Company Name]</w:t>
      </w:r>
    </w:p>
    <w:p>
      <w:pPr>
        <w:pStyle w:val="BodyText"/>
      </w:pPr>
      <w:r>
        <w:t xml:space="preserve">Name: _________________________</w:t>
      </w:r>
      <w:r>
        <w:br/>
      </w:r>
      <w:r>
        <w:t xml:space="preserve">Title: _________________________</w:t>
      </w:r>
      <w:r>
        <w:br/>
      </w:r>
      <w:r>
        <w:t xml:space="preserve">Date: _________________________</w:t>
      </w:r>
    </w:p>
    <w:p>
      <w:pPr>
        <w:pStyle w:val="BodyText"/>
      </w:pPr>
      <w:r>
        <w:t xml:space="preserve">Central Asia Talent Solutions LLC | 12 Amir Temur Avenue, Tashkent 100011, Uzbekistan</w:t>
      </w:r>
      <w:r>
        <w:br/>
      </w:r>
      <w:r>
        <w:t xml:space="preserve">Tel: +998 71 200 0000 | Email: info@catalent.uz | Reg. No. 00123456</w:t>
      </w:r>
      <w:r>
        <w:br/>
      </w:r>
      <w:r>
        <w:t xml:space="preserve">This Quotation Estimate document was generated for the exclusive use of the named client. Unauthorized reproduction or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Uzbekistan Tashkent</dc:title>
  <dc:creator/>
  <dc:language>en</dc:language>
  <cp:keywords/>
  <dcterms:created xsi:type="dcterms:W3CDTF">2026-10-10T10:06:07Z</dcterms:created>
  <dcterms:modified xsi:type="dcterms:W3CDTF">2026-10-10T10:06:07Z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