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Services – Marketing Manager Engagement</w:t>
      </w:r>
    </w:p>
    <w:p>
      <w:pPr>
        <w:pStyle w:val="BodyText"/>
      </w:pPr>
      <w:r>
        <w:t xml:space="preserve">Location: Venezuela Caracas</w:t>
      </w:r>
    </w:p>
    <w:p>
      <w:pPr>
        <w:pStyle w:val="BodyText"/>
      </w:pPr>
      <w:r>
        <w:t xml:space="preserve">Document No. QTE-VC-2025-0047</w:t>
      </w:r>
    </w:p>
    <w:bookmarkEnd w:id="20"/>
    <w:bookmarkStart w:id="21" w:name="prepared-by"/>
    <w:p>
      <w:pPr>
        <w:pStyle w:val="Heading3"/>
      </w:pPr>
      <w:r>
        <w:t xml:space="preserve">Prepared By</w:t>
      </w:r>
    </w:p>
    <w:p>
      <w:pPr>
        <w:pStyle w:val="FirstParagraph"/>
      </w:pPr>
      <w:r>
        <w:rPr>
          <w:bCs/>
          <w:b/>
        </w:rPr>
        <w:t xml:space="preserve">Caracas Talent Solutions C.A.</w:t>
      </w:r>
    </w:p>
    <w:p>
      <w:pPr>
        <w:pStyle w:val="BodyText"/>
      </w:pPr>
      <w:r>
        <w:t xml:space="preserve">Av. Francisco de Miranda, Torre Empresarial, Piso 12</w:t>
      </w:r>
    </w:p>
    <w:p>
      <w:pPr>
        <w:pStyle w:val="BodyText"/>
      </w:pPr>
      <w:r>
        <w:t xml:space="preserve">Chacao, Venezuela Caracas</w:t>
      </w:r>
    </w:p>
    <w:p>
      <w:pPr>
        <w:pStyle w:val="BodyText"/>
      </w:pPr>
      <w:r>
        <w:t xml:space="preserve">RIF: J-40125876-3</w:t>
      </w:r>
    </w:p>
    <w:p>
      <w:pPr>
        <w:pStyle w:val="BodyText"/>
      </w:pPr>
      <w:r>
        <w:t xml:space="preserve">Email: quotes@caracastalentsolutions.com</w:t>
      </w:r>
    </w:p>
    <w:p>
      <w:pPr>
        <w:pStyle w:val="BodyText"/>
      </w:pPr>
      <w:r>
        <w:t xml:space="preserve">Phone: +58 (212) 555-0147</w:t>
      </w:r>
    </w:p>
    <w:bookmarkEnd w:id="21"/>
    <w:bookmarkStart w:id="22" w:name="prepared-for"/>
    <w:p>
      <w:pPr>
        <w:pStyle w:val="Heading3"/>
      </w:pPr>
      <w:r>
        <w:t xml:space="preserve">Prepared For</w:t>
      </w:r>
    </w:p>
    <w:p>
      <w:pPr>
        <w:pStyle w:val="FirstParagraph"/>
      </w:pPr>
      <w:r>
        <w:rPr>
          <w:bCs/>
          <w:b/>
        </w:rPr>
        <w:t xml:space="preserve">Client Company Name</w:t>
      </w:r>
    </w:p>
    <w:p>
      <w:pPr>
        <w:pStyle w:val="BodyText"/>
      </w:pPr>
      <w:r>
        <w:t xml:space="preserve">Av. Panteón, Edificio Corporativo, Piso 8</w:t>
      </w:r>
    </w:p>
    <w:p>
      <w:pPr>
        <w:pStyle w:val="BodyText"/>
      </w:pPr>
      <w:r>
        <w:t xml:space="preserve">El Rosal, Venezuela Caracas</w:t>
      </w:r>
    </w:p>
    <w:p>
      <w:pPr>
        <w:pStyle w:val="BodyText"/>
      </w:pPr>
      <w:r>
        <w:t xml:space="preserve">RIF: J-30987654-1</w:t>
      </w:r>
    </w:p>
    <w:p>
      <w:pPr>
        <w:pStyle w:val="BodyText"/>
      </w:pPr>
      <w:r>
        <w:t xml:space="preserve">Contact: Director of Human Resources</w:t>
      </w:r>
    </w:p>
    <w:bookmarkEnd w:id="22"/>
    <w:bookmarkStart w:id="23" w:name="document-details"/>
    <w:p>
      <w:pPr>
        <w:pStyle w:val="Heading3"/>
      </w:pPr>
      <w:r>
        <w:t xml:space="preserve">Document Details</w:t>
      </w:r>
    </w:p>
    <w:p>
      <w:pPr>
        <w:pStyle w:val="FirstParagraph"/>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USD (US Dollars)</w:t>
      </w:r>
    </w:p>
    <w:p>
      <w:pPr>
        <w:pStyle w:val="BodyText"/>
      </w:pPr>
      <w:r>
        <w:rPr>
          <w:bCs/>
          <w:b/>
        </w:rPr>
        <w:t xml:space="preserve">Payment Terms:</w:t>
      </w:r>
      <w:r>
        <w:t xml:space="preserve"> </w:t>
      </w:r>
      <w:r>
        <w:t xml:space="preserve">Net 30 Days</w:t>
      </w:r>
    </w:p>
    <w:bookmarkEnd w:id="23"/>
    <w:p>
      <w:pPr>
        <w:pStyle w:val="BodyText"/>
      </w:pPr>
      <w:r>
        <w:t xml:space="preserve">1. Purpose of This Quotation Estimate</w:t>
      </w:r>
    </w:p>
    <w:p>
      <w:pPr>
        <w:pStyle w:val="BodyText"/>
      </w:pPr>
      <w:r>
        <w:t xml:space="preserve">This Quotation Estimate is issued by Caracas Talent Solutions C.A. to formally present the professional fees, service scope, and associated costs for the recruitment, onboarding, and ongoing management of a</w:t>
      </w:r>
      <w:r>
        <w:t xml:space="preserve"> </w:t>
      </w:r>
      <w:r>
        <w:rPr>
          <w:bCs/>
          <w:b/>
        </w:rPr>
        <w:t xml:space="preserve">Marketing Manager</w:t>
      </w:r>
      <w:r>
        <w:t xml:space="preserve"> </w:t>
      </w:r>
      <w:r>
        <w:t xml:space="preserve">position to be based in</w:t>
      </w:r>
      <w:r>
        <w:t xml:space="preserve"> </w:t>
      </w:r>
      <w:r>
        <w:rPr>
          <w:bCs/>
          <w:b/>
        </w:rPr>
        <w:t xml:space="preserve">Venezuela Caracas</w:t>
      </w:r>
      <w:r>
        <w:t xml:space="preserve">. This document serves as a binding financial proposal for the client to review, approve, and execute. All figures presented herein reflect current market rates for senior marketing leadership roles within the Venezuela Caracas metropolitan area, taking into account local labor regulations, cost of living adjustments, and the competitive talent landscape specific to this region.</w:t>
      </w:r>
    </w:p>
    <w:p>
      <w:pPr>
        <w:pStyle w:val="BodyText"/>
      </w:pPr>
      <w:r>
        <w:t xml:space="preserve">2. Scope of Services – Marketing Manager Role</w:t>
      </w:r>
    </w:p>
    <w:p>
      <w:pPr>
        <w:pStyle w:val="BodyText"/>
      </w:pPr>
      <w:r>
        <w:t xml:space="preserve">The Marketing Manager position outlined in this Quotation Estimate encompasses the following core responsibilities and deliverables, tailored to the operational needs of a company operating in Venezuela Caracas:</w:t>
      </w:r>
    </w:p>
    <w:p>
      <w:pPr>
        <w:numPr>
          <w:ilvl w:val="0"/>
          <w:numId w:val="1001"/>
        </w:numPr>
        <w:pStyle w:val="Compact"/>
      </w:pPr>
      <w:r>
        <w:t xml:space="preserve">Development and execution of comprehensive marketing strategies aligned with the company's annual business objectives in the Venezuela Caracas market.</w:t>
      </w:r>
    </w:p>
    <w:p>
      <w:pPr>
        <w:numPr>
          <w:ilvl w:val="0"/>
          <w:numId w:val="1001"/>
        </w:numPr>
        <w:pStyle w:val="Compact"/>
      </w:pPr>
      <w:r>
        <w:t xml:space="preserve">Management of a cross-functional marketing team of up to eight (8) direct reports, including digital marketing specialists, brand coordinators, and market research analysts.</w:t>
      </w:r>
    </w:p>
    <w:p>
      <w:pPr>
        <w:numPr>
          <w:ilvl w:val="0"/>
          <w:numId w:val="1001"/>
        </w:numPr>
        <w:pStyle w:val="Compact"/>
      </w:pPr>
      <w:r>
        <w:t xml:space="preserve">Oversight of all brand communications, public relations activities, and corporate image initiatives specific to the Venezuela Caracas consumer base.</w:t>
      </w:r>
    </w:p>
    <w:p>
      <w:pPr>
        <w:numPr>
          <w:ilvl w:val="0"/>
          <w:numId w:val="1001"/>
        </w:numPr>
        <w:pStyle w:val="Compact"/>
      </w:pPr>
      <w:r>
        <w:t xml:space="preserve">Budget planning and allocation for marketing campaigns, with an estimated annual marketing budget of USD 150,000 to USD 250,000.</w:t>
      </w:r>
    </w:p>
    <w:p>
      <w:pPr>
        <w:numPr>
          <w:ilvl w:val="0"/>
          <w:numId w:val="1001"/>
        </w:numPr>
        <w:pStyle w:val="Compact"/>
      </w:pPr>
      <w:r>
        <w:t xml:space="preserve">Coordination with sales, product development, and executive leadership teams to ensure market alignment and revenue growth targets.</w:t>
      </w:r>
    </w:p>
    <w:p>
      <w:pPr>
        <w:numPr>
          <w:ilvl w:val="0"/>
          <w:numId w:val="1001"/>
        </w:numPr>
        <w:pStyle w:val="Compact"/>
      </w:pPr>
      <w:r>
        <w:t xml:space="preserve">Monitoring of competitive intelligence within the Venezuela Caracas business environment and implementation of strategic countermeasures.</w:t>
      </w:r>
    </w:p>
    <w:p>
      <w:pPr>
        <w:numPr>
          <w:ilvl w:val="0"/>
          <w:numId w:val="1001"/>
        </w:numPr>
        <w:pStyle w:val="Compact"/>
      </w:pPr>
      <w:r>
        <w:t xml:space="preserve">Compliance with all applicable Venezuelan advertising regulations, consumer protection laws, and data privacy standards as enforced in Venezuela Caracas.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and Sourcing Fee – Marketing Manager (Venezuela Caracas)</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Onboarding and Integration Support – Marketing Manager</w:t>
            </w:r>
          </w:p>
        </w:tc>
        <w:tc>
          <w:tcPr/>
          <w:p>
            <w:pPr>
              <w:pStyle w:val="Compact"/>
              <w:jc w:val="left"/>
            </w:pPr>
            <w:r>
              <w:t xml:space="preserve">30 days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Monthly Management Fee – Marketing Manager Oversight</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Performance Review and KPI Assessment (Quarterly)</w:t>
            </w:r>
          </w:p>
        </w:tc>
        <w:tc>
          <w:tcPr/>
          <w:p>
            <w:pPr>
              <w:pStyle w:val="Compact"/>
              <w:jc w:val="left"/>
            </w:pPr>
            <w:r>
              <w:t xml:space="preserve">4 quarters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Market Research and Competitive Analysis – Venezuela Caracas</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Legal and Regulatory Compliance Advisory (Venezuela Caracas)</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Contingency and Administrative Support</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rPr>
                <w:bCs/>
                <w:b/>
              </w:rPr>
              <w:t xml:space="preserve">GRAND TOTAL (USD)</w:t>
            </w:r>
          </w:p>
        </w:tc>
        <w:tc>
          <w:tcPr/>
          <w:p>
            <w:pPr>
              <w:pStyle w:val="Compact"/>
              <w:jc w:val="left"/>
            </w:pPr>
            <w:r>
              <w:rPr>
                <w:bCs/>
                <w:b/>
              </w:rPr>
              <w:t xml:space="preserve">49,200.00</w:t>
            </w:r>
          </w:p>
        </w:tc>
      </w:tr>
    </w:tbl>
    <w:p>
      <w:pPr>
        <w:pStyle w:val="BodyText"/>
      </w:pPr>
      <w:r>
        <w:t xml:space="preserve">4. Terms and Conditions</w:t>
      </w:r>
    </w:p>
    <w:p>
      <w:pPr>
        <w:pStyle w:val="BodyText"/>
      </w:pPr>
      <w:r>
        <w:rPr>
          <w:bCs/>
          <w:b/>
        </w:rPr>
        <w:t xml:space="preserve">4.1 Validity:</w:t>
      </w:r>
      <w:r>
        <w:t xml:space="preserve"> </w:t>
      </w:r>
      <w:r>
        <w:t xml:space="preserve">This Quotation Estimate is valid for a period of thirty (30) calendar days from the date of issue. After this period, all pricing and terms are subject to revision based on market conditions in Venezuela Caracas.</w:t>
      </w:r>
    </w:p>
    <w:p>
      <w:pPr>
        <w:pStyle w:val="BodyText"/>
      </w:pPr>
      <w:r>
        <w:rPr>
          <w:bCs/>
          <w:b/>
        </w:rPr>
        <w:t xml:space="preserve">4.2 Payment Schedule:</w:t>
      </w:r>
      <w:r>
        <w:t xml:space="preserve"> </w:t>
      </w:r>
      <w:r>
        <w:t xml:space="preserve">The recruitment fee (Item 01) is due upon acceptance of this Quotation Estimate. The monthly management fee (Item 03) shall be invoiced on the first business day of each month. All remaining items are payable upon completion of the respective service milestone.</w:t>
      </w:r>
    </w:p>
    <w:p>
      <w:pPr>
        <w:pStyle w:val="BodyText"/>
      </w:pPr>
      <w:r>
        <w:rPr>
          <w:bCs/>
          <w:b/>
        </w:rPr>
        <w:t xml:space="preserve">4.3 Currency and Exchange:</w:t>
      </w:r>
      <w:r>
        <w:t xml:space="preserve"> </w:t>
      </w:r>
      <w:r>
        <w:t xml:space="preserve">All amounts in this Quotation Estimate are denominated in US Dollars (USD). In the event that payment must be made in Venezuelan Bolívares (VES), the exchange rate shall be determined by the official BCV (Banco Central de Venezuela) rate on the date of invoicing.</w:t>
      </w:r>
    </w:p>
    <w:p>
      <w:pPr>
        <w:pStyle w:val="BodyText"/>
      </w:pPr>
      <w:r>
        <w:rPr>
          <w:bCs/>
          <w:b/>
        </w:rPr>
        <w:t xml:space="preserve">4.4 Confidentiality:</w:t>
      </w:r>
      <w:r>
        <w:t xml:space="preserve"> </w:t>
      </w:r>
      <w:r>
        <w:t xml:space="preserve">Both parties agree to maintain strict confidentiality regarding the terms of this Quotation Estimate, the identity of the Marketing Manager candidate, and all proprietary information exchanged during the engagement period in Venezuela Caracas.</w:t>
      </w:r>
    </w:p>
    <w:p>
      <w:pPr>
        <w:pStyle w:val="BodyText"/>
      </w:pPr>
      <w:r>
        <w:rPr>
          <w:bCs/>
          <w:b/>
        </w:rPr>
        <w:t xml:space="preserve">4.5 Termination:</w:t>
      </w:r>
      <w:r>
        <w:t xml:space="preserve"> </w:t>
      </w:r>
      <w:r>
        <w:t xml:space="preserve">Either party may terminate the ongoing services outlined in this Quotation Estimate with a written notice of thirty (30) days. In such an event, all fees for services rendered up to the termination date shall remain payable.</w:t>
      </w:r>
    </w:p>
    <w:p>
      <w:pPr>
        <w:pStyle w:val="BodyText"/>
      </w:pPr>
      <w:r>
        <w:rPr>
          <w:bCs/>
          <w:b/>
        </w:rPr>
        <w:t xml:space="preserve">4.6 Governing Law:</w:t>
      </w:r>
      <w:r>
        <w:t xml:space="preserve"> </w:t>
      </w:r>
      <w:r>
        <w:t xml:space="preserve">This Quotation Estimate shall be governed by and construed in accordance with the laws of the Bolivarian Republic of Venezuela, with jurisdiction vested in the commercial courts of Venezuela Caracas.</w:t>
      </w:r>
    </w:p>
    <w:p>
      <w:pPr>
        <w:pStyle w:val="BodyText"/>
      </w:pPr>
      <w:r>
        <w:rPr>
          <w:bCs/>
          <w:b/>
        </w:rPr>
        <w:t xml:space="preserve">4.7 Force Majeure:</w:t>
      </w:r>
      <w:r>
        <w:t xml:space="preserve"> </w:t>
      </w:r>
      <w:r>
        <w:t xml:space="preserve">Neither party shall be held liable for delays or failures in performance resulting from circumstances beyond reasonable control, including but not limited to natural disasters, government sanctions, or economic disruptions affecting Venezuela Caracas.</w:t>
      </w:r>
    </w:p>
    <w:p>
      <w:pPr>
        <w:pStyle w:val="BodyText"/>
      </w:pPr>
      <w:r>
        <w:t xml:space="preserve">5. Acceptance and Authorization</w:t>
      </w:r>
    </w:p>
    <w:p>
      <w:pPr>
        <w:pStyle w:val="BodyText"/>
      </w:pPr>
      <w:r>
        <w:t xml:space="preserve">By signing below, the client acknowledges receipt of this Quotation Estimate and agrees to the terms, conditions, and pricing outlined herein for the engagement of a Marketing Manager in Venezuela Caracas. This signature constitutes formal acceptance and authorizes Caracas Talent Solutions C.A. to commence the recruitment and onboarding process immediately.</w:t>
      </w:r>
    </w:p>
    <w:p>
      <w:pPr>
        <w:pStyle w:val="BodyText"/>
      </w:pPr>
      <w:r>
        <w:rPr>
          <w:bCs/>
          <w:b/>
        </w:rPr>
        <w:t xml:space="preserve">For: Caracas Talent Solutions C.A.</w:t>
      </w:r>
    </w:p>
    <w:p>
      <w:pPr>
        <w:pStyle w:val="BodyText"/>
      </w:pPr>
      <w:r>
        <w:t xml:space="preserve">Authorized Representative</w:t>
      </w:r>
    </w:p>
    <w:p>
      <w:pPr>
        <w:pStyle w:val="BodyText"/>
      </w:pPr>
      <w:r>
        <w:t xml:space="preserve">Name / Signature / Date</w:t>
      </w:r>
    </w:p>
    <w:p>
      <w:pPr>
        <w:pStyle w:val="BodyText"/>
      </w:pPr>
      <w:r>
        <w:rPr>
          <w:bCs/>
          <w:b/>
        </w:rPr>
        <w:t xml:space="preserve">For: Client Company</w:t>
      </w:r>
    </w:p>
    <w:p>
      <w:pPr>
        <w:pStyle w:val="BodyText"/>
      </w:pPr>
      <w:r>
        <w:t xml:space="preserve">Authorized Representative</w:t>
      </w:r>
    </w:p>
    <w:p>
      <w:pPr>
        <w:pStyle w:val="BodyText"/>
      </w:pPr>
      <w:r>
        <w:t xml:space="preserve">Name / Signature / Date</w:t>
      </w:r>
    </w:p>
    <w:p>
      <w:pPr>
        <w:pStyle w:val="BodyText"/>
      </w:pPr>
      <w:r>
        <w:rPr>
          <w:bCs/>
          <w:b/>
        </w:rPr>
        <w:t xml:space="preserve">Important Note:</w:t>
      </w:r>
      <w:r>
        <w:t xml:space="preserve"> </w:t>
      </w:r>
      <w:r>
        <w:t xml:space="preserve">This Quotation Estimate is a non-negotiable financial proposal. Any modifications to the scope of services, timeline, or pricing for the Marketing Manager engagement in Venezuela Caracas must be submitted in writing and approved by both parties prior to implementation. Caracas Talent Solutions C.A. reserves the right to update this Quotation Estimate should significant economic or regulatory changes occur in Venezuela Caracas during the validity period.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Venezuela Caracas</dc:title>
  <dc:creator/>
  <dc:language>en</dc:language>
  <cp:keywords/>
  <dcterms:created xsi:type="dcterms:W3CDTF">2026-10-10T09:04:20Z</dcterms:created>
  <dcterms:modified xsi:type="dcterms:W3CDTF">2026-10-10T09:04:20Z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