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Apex Talent Solutions Co., Ltd. | 25th Floor, Bitexco Financial Tower, 2 Hải Triều Street, District 1, Vietnam Ho Chi Minh City</w:t>
      </w:r>
    </w:p>
    <w:p>
      <w:pPr>
        <w:pStyle w:val="BodyText"/>
      </w:pPr>
      <w:r>
        <w:t xml:space="preserve">Tel: +84 28 3822 8888 | Email: quotations@apextalent.vn | Tax Code: 0312345678</w:t>
      </w:r>
    </w:p>
    <w:bookmarkEnd w:id="20"/>
    <w:p>
      <w:pPr>
        <w:pStyle w:val="BodyText"/>
      </w:pPr>
      <w:r>
        <w:rPr>
          <w:bCs/>
          <w:b/>
        </w:rPr>
        <w:t xml:space="preserve">Quotation No.:</w:t>
      </w:r>
      <w:r>
        <w:t xml:space="preserve"> </w:t>
      </w:r>
      <w:r>
        <w:t xml:space="preserve">QE-2025-HCM-0472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Position:</w:t>
      </w:r>
      <w:r>
        <w:t xml:space="preserve"> </w:t>
      </w:r>
      <w:r>
        <w:t xml:space="preserve">Marketing Manager</w:t>
      </w:r>
    </w:p>
    <w:p>
      <w:pPr>
        <w:pStyle w:val="BodyText"/>
      </w:pPr>
      <w:r>
        <w:rPr>
          <w:bCs/>
          <w:b/>
        </w:rPr>
        <w:t xml:space="preserve">Location:</w:t>
      </w:r>
      <w:r>
        <w:t xml:space="preserve"> </w:t>
      </w:r>
      <w:r>
        <w:t xml:space="preserve">Vietnam Ho Chi Minh City</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Saigon Digital Commerce JSC</w:t>
            </w:r>
          </w:p>
        </w:tc>
      </w:tr>
      <w:tr>
        <w:tc>
          <w:tcPr/>
          <w:p>
            <w:pPr>
              <w:pStyle w:val="Compact"/>
              <w:jc w:val="left"/>
            </w:pPr>
            <w:r>
              <w:t xml:space="preserve">Address</w:t>
            </w:r>
          </w:p>
        </w:tc>
        <w:tc>
          <w:tcPr/>
          <w:p>
            <w:pPr>
              <w:pStyle w:val="Compact"/>
              <w:jc w:val="left"/>
            </w:pPr>
            <w:r>
              <w:t xml:space="preserve">120 Nguyễn Huệ Street, District 1, Vietnam Ho Chi Minh City</w:t>
            </w:r>
          </w:p>
        </w:tc>
      </w:tr>
      <w:tr>
        <w:tc>
          <w:tcPr/>
          <w:p>
            <w:pPr>
              <w:pStyle w:val="Compact"/>
              <w:jc w:val="left"/>
            </w:pPr>
            <w:r>
              <w:t xml:space="preserve">Contact Person</w:t>
            </w:r>
          </w:p>
        </w:tc>
        <w:tc>
          <w:tcPr/>
          <w:p>
            <w:pPr>
              <w:pStyle w:val="Compact"/>
              <w:jc w:val="left"/>
            </w:pPr>
            <w:r>
              <w:t xml:space="preserve">Ms. Trần Thị Mai Anh – HR Director</w:t>
            </w:r>
          </w:p>
        </w:tc>
      </w:tr>
      <w:tr>
        <w:tc>
          <w:tcPr/>
          <w:p>
            <w:pPr>
              <w:pStyle w:val="Compact"/>
              <w:jc w:val="left"/>
            </w:pPr>
            <w:r>
              <w:t xml:space="preserve">Phone / Email</w:t>
            </w:r>
          </w:p>
        </w:tc>
        <w:tc>
          <w:tcPr/>
          <w:p>
            <w:pPr>
              <w:pStyle w:val="Compact"/>
              <w:jc w:val="left"/>
            </w:pPr>
            <w:r>
              <w:t xml:space="preserve">+84 90 123 4567 / hr@saigondigital.com.vn</w:t>
            </w:r>
          </w:p>
        </w:tc>
      </w:tr>
    </w:tbl>
    <w:bookmarkEnd w:id="21"/>
    <w:bookmarkStart w:id="22" w:name="X3151d99324f7c4e7738d76b45517c138e717b07"/>
    <w:p>
      <w:pPr>
        <w:pStyle w:val="Heading2"/>
      </w:pPr>
      <w:r>
        <w:t xml:space="preserve">2. Scope of Work – Marketing Manager Placement</w:t>
      </w:r>
    </w:p>
    <w:p>
      <w:pPr>
        <w:pStyle w:val="FirstParagraph"/>
      </w:pPr>
      <w:r>
        <w:t xml:space="preserve">This</w:t>
      </w:r>
      <w:r>
        <w:t xml:space="preserve"> </w:t>
      </w:r>
      <w:r>
        <w:t xml:space="preserve">Quotation Estimate</w:t>
      </w:r>
      <w:r>
        <w:t xml:space="preserve"> </w:t>
      </w:r>
      <w:r>
        <w:t xml:space="preserve">is prepared specifically for the recruitment and placement of a senior</w:t>
      </w:r>
      <w:r>
        <w:t xml:space="preserve"> </w:t>
      </w:r>
      <w:r>
        <w:t xml:space="preserve">Marketing Manager</w:t>
      </w:r>
      <w:r>
        <w:t xml:space="preserve"> </w:t>
      </w:r>
      <w:r>
        <w:t xml:space="preserve">to be based in</w:t>
      </w:r>
      <w:r>
        <w:t xml:space="preserve"> </w:t>
      </w:r>
      <w:r>
        <w:t xml:space="preserve">Vietnam Ho Chi Minh City</w:t>
      </w:r>
      <w:r>
        <w:t xml:space="preserve">. The role will oversee all brand strategy, digital marketing campaigns, market research, and consumer engagement initiatives for the client's e-commerce and retail operations across the southern region of Vietnam. The</w:t>
      </w:r>
      <w:r>
        <w:t xml:space="preserve"> </w:t>
      </w:r>
      <w:r>
        <w:t xml:space="preserve">Marketing Manager</w:t>
      </w:r>
      <w:r>
        <w:t xml:space="preserve"> </w:t>
      </w:r>
      <w:r>
        <w:t xml:space="preserve">will report directly to the Chief Executive Officer and will manage a team of 8–12 marketing specialists, content creators, and performance analysts.</w:t>
      </w:r>
    </w:p>
    <w:p>
      <w:pPr>
        <w:pStyle w:val="BodyText"/>
      </w:pPr>
      <w:r>
        <w:t xml:space="preserve">Our recruitment process for this</w:t>
      </w:r>
      <w:r>
        <w:t xml:space="preserve"> </w:t>
      </w:r>
      <w:r>
        <w:t xml:space="preserve">Marketing Manager</w:t>
      </w:r>
      <w:r>
        <w:t xml:space="preserve"> </w:t>
      </w:r>
      <w:r>
        <w:t xml:space="preserve">position in</w:t>
      </w:r>
      <w:r>
        <w:t xml:space="preserve"> </w:t>
      </w:r>
      <w:r>
        <w:t xml:space="preserve">Vietnam Ho Chi Minh City</w:t>
      </w:r>
      <w:r>
        <w:t xml:space="preserve"> </w:t>
      </w:r>
      <w:r>
        <w:t xml:space="preserve">includes the following deliverables:</w:t>
      </w:r>
    </w:p>
    <w:p>
      <w:pPr>
        <w:numPr>
          <w:ilvl w:val="0"/>
          <w:numId w:val="1001"/>
        </w:numPr>
        <w:pStyle w:val="Compact"/>
      </w:pPr>
      <w:r>
        <w:t xml:space="preserve">Comprehensive job profiling and market benchmarking for the</w:t>
      </w:r>
      <w:r>
        <w:t xml:space="preserve"> </w:t>
      </w:r>
      <w:r>
        <w:t xml:space="preserve">Marketing Manager</w:t>
      </w:r>
      <w:r>
        <w:t xml:space="preserve"> </w:t>
      </w:r>
      <w:r>
        <w:t xml:space="preserve">role within the Ho Chi Minh City talent pool.</w:t>
      </w:r>
    </w:p>
    <w:p>
      <w:pPr>
        <w:numPr>
          <w:ilvl w:val="0"/>
          <w:numId w:val="1001"/>
        </w:numPr>
        <w:pStyle w:val="Compact"/>
      </w:pPr>
      <w:r>
        <w:t xml:space="preserve">Sourcing and screening of a minimum of 25 qualified candidates with 7+ years of marketing leadership experience in the Vietnamese market.</w:t>
      </w:r>
    </w:p>
    <w:p>
      <w:pPr>
        <w:numPr>
          <w:ilvl w:val="0"/>
          <w:numId w:val="1001"/>
        </w:numPr>
        <w:pStyle w:val="Compact"/>
      </w:pPr>
      <w:r>
        <w:t xml:space="preserve">Conducting structured interviews, psychometric assessments, and competency evaluations for shortlisted</w:t>
      </w:r>
      <w:r>
        <w:t xml:space="preserve"> </w:t>
      </w:r>
      <w:r>
        <w:t xml:space="preserve">Marketing Manager</w:t>
      </w:r>
      <w:r>
        <w:t xml:space="preserve"> </w:t>
      </w:r>
      <w:r>
        <w:t xml:space="preserve">candidates.</w:t>
      </w:r>
    </w:p>
    <w:p>
      <w:pPr>
        <w:numPr>
          <w:ilvl w:val="0"/>
          <w:numId w:val="1001"/>
        </w:numPr>
        <w:pStyle w:val="Compact"/>
      </w:pPr>
      <w:r>
        <w:t xml:space="preserve">Reference verification and background checks in compliance with Vietnamese labor regulations.</w:t>
      </w:r>
    </w:p>
    <w:p>
      <w:pPr>
        <w:numPr>
          <w:ilvl w:val="0"/>
          <w:numId w:val="1001"/>
        </w:numPr>
        <w:pStyle w:val="Compact"/>
      </w:pPr>
      <w:r>
        <w:t xml:space="preserve">Final shortlist presentation of 3–5 vetted</w:t>
      </w:r>
      <w:r>
        <w:t xml:space="preserve"> </w:t>
      </w:r>
      <w:r>
        <w:t xml:space="preserve">Marketing Manager</w:t>
      </w:r>
      <w:r>
        <w:t xml:space="preserve"> </w:t>
      </w:r>
      <w:r>
        <w:t xml:space="preserve">candidates to the client's executive team.</w:t>
      </w:r>
    </w:p>
    <w:p>
      <w:pPr>
        <w:numPr>
          <w:ilvl w:val="0"/>
          <w:numId w:val="1001"/>
        </w:numPr>
        <w:pStyle w:val="Compact"/>
      </w:pPr>
      <w:r>
        <w:t xml:space="preserve">Salary negotiation support and offer letter preparation aligned with current</w:t>
      </w:r>
      <w:r>
        <w:t xml:space="preserve"> </w:t>
      </w:r>
      <w:r>
        <w:t xml:space="preserve">Vietnam Ho Chi Minh City</w:t>
      </w:r>
      <w:r>
        <w:t xml:space="preserve"> </w:t>
      </w:r>
      <w:r>
        <w:t xml:space="preserve">compensation benchmarks.</w:t>
      </w:r>
    </w:p>
    <w:p>
      <w:pPr>
        <w:numPr>
          <w:ilvl w:val="0"/>
          <w:numId w:val="1001"/>
        </w:numPr>
        <w:pStyle w:val="Compact"/>
      </w:pPr>
      <w:r>
        <w:t xml:space="preserve">Onboarding coordination and a 90-day post-placement follow-up to ensure the</w:t>
      </w:r>
      <w:r>
        <w:t xml:space="preserve"> </w:t>
      </w:r>
      <w:r>
        <w:t xml:space="preserve">Marketing Manager</w:t>
      </w:r>
      <w:r>
        <w:t xml:space="preserve"> </w:t>
      </w:r>
      <w:r>
        <w:t xml:space="preserve">integrates successfully into the organizational culture.</w:t>
      </w:r>
    </w:p>
    <w:bookmarkEnd w:id="22"/>
    <w:bookmarkStart w:id="23" w:name="Xd425b7276eeddd07a4619e502cb3dc6a10e7307"/>
    <w:p>
      <w:pPr>
        <w:pStyle w:val="Heading2"/>
      </w:pPr>
      <w:r>
        <w:t xml:space="preserve">3. Fee Structure –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(VND)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Executive Search &amp; Sourcing Fee –</w:t>
            </w:r>
            <w:r>
              <w:t xml:space="preserve"> </w:t>
            </w:r>
            <w:r>
              <w:t xml:space="preserve">Marketing Manager</w:t>
            </w:r>
            <w:r>
              <w:t xml:space="preserve">, Vietnam Ho Chi Minh City</w:t>
            </w:r>
          </w:p>
        </w:tc>
        <w:tc>
          <w:tcPr/>
          <w:p>
            <w:pPr>
              <w:pStyle w:val="Compact"/>
              <w:jc w:val="left"/>
            </w:pPr>
            <w:r>
              <w:t xml:space="preserve">85,000,000</w:t>
            </w:r>
          </w:p>
        </w:tc>
        <w:tc>
          <w:tcPr/>
          <w:p>
            <w:pPr>
              <w:pStyle w:val="Compact"/>
              <w:jc w:val="left"/>
            </w:pPr>
            <w:r>
              <w:t xml:space="preserve">$3,400</w:t>
            </w:r>
          </w:p>
        </w:tc>
      </w:tr>
      <w:tr>
        <w:tc>
          <w:tcPr/>
          <w:p>
            <w:pPr>
              <w:pStyle w:val="Compact"/>
              <w:jc w:val="left"/>
            </w:pPr>
            <w:r>
              <w:t xml:space="preserve">2</w:t>
            </w:r>
          </w:p>
        </w:tc>
        <w:tc>
          <w:tcPr/>
          <w:p>
            <w:pPr>
              <w:pStyle w:val="Compact"/>
              <w:jc w:val="left"/>
            </w:pPr>
            <w:r>
              <w:t xml:space="preserve">Assessment &amp; Psychometric Testing Package (per candidate, up to 10 candidates)</w:t>
            </w:r>
          </w:p>
        </w:tc>
        <w:tc>
          <w:tcPr/>
          <w:p>
            <w:pPr>
              <w:pStyle w:val="Compact"/>
              <w:jc w:val="left"/>
            </w:pPr>
            <w:r>
              <w:t xml:space="preserve">15,000,000</w:t>
            </w:r>
          </w:p>
        </w:tc>
        <w:tc>
          <w:tcPr/>
          <w:p>
            <w:pPr>
              <w:pStyle w:val="Compact"/>
              <w:jc w:val="left"/>
            </w:pPr>
            <w:r>
              <w:t xml:space="preserve">$600</w:t>
            </w:r>
          </w:p>
        </w:tc>
      </w:tr>
      <w:tr>
        <w:tc>
          <w:tcPr/>
          <w:p>
            <w:pPr>
              <w:pStyle w:val="Compact"/>
              <w:jc w:val="left"/>
            </w:pPr>
            <w:r>
              <w:t xml:space="preserve">3</w:t>
            </w:r>
          </w:p>
        </w:tc>
        <w:tc>
          <w:tcPr/>
          <w:p>
            <w:pPr>
              <w:pStyle w:val="Compact"/>
              <w:jc w:val="left"/>
            </w:pPr>
            <w:r>
              <w:t xml:space="preserve">Market Compensation Benchmarking Report –</w:t>
            </w:r>
            <w:r>
              <w:t xml:space="preserve"> </w:t>
            </w:r>
            <w:r>
              <w:t xml:space="preserve">Marketing Manager</w:t>
            </w:r>
            <w:r>
              <w:t xml:space="preserve"> </w:t>
            </w:r>
            <w:r>
              <w:t xml:space="preserve">roles in Ho Chi Minh City</w:t>
            </w:r>
          </w:p>
        </w:tc>
        <w:tc>
          <w:tcPr/>
          <w:p>
            <w:pPr>
              <w:pStyle w:val="Compact"/>
              <w:jc w:val="left"/>
            </w:pPr>
            <w:r>
              <w:t xml:space="preserve">12,000,000</w:t>
            </w:r>
          </w:p>
        </w:tc>
        <w:tc>
          <w:tcPr/>
          <w:p>
            <w:pPr>
              <w:pStyle w:val="Compact"/>
              <w:jc w:val="left"/>
            </w:pPr>
            <w:r>
              <w:t xml:space="preserve">$480</w:t>
            </w:r>
          </w:p>
        </w:tc>
      </w:tr>
      <w:tr>
        <w:tc>
          <w:tcPr/>
          <w:p>
            <w:pPr>
              <w:pStyle w:val="Compact"/>
              <w:jc w:val="left"/>
            </w:pPr>
            <w:r>
              <w:t xml:space="preserve">4</w:t>
            </w:r>
          </w:p>
        </w:tc>
        <w:tc>
          <w:tcPr/>
          <w:p>
            <w:pPr>
              <w:pStyle w:val="Compact"/>
              <w:jc w:val="left"/>
            </w:pPr>
            <w:r>
              <w:t xml:space="preserve">Background Verification &amp; Reference Checks (Vietnamese labor law compliance)</w:t>
            </w:r>
          </w:p>
        </w:tc>
        <w:tc>
          <w:tcPr/>
          <w:p>
            <w:pPr>
              <w:pStyle w:val="Compact"/>
              <w:jc w:val="left"/>
            </w:pPr>
            <w:r>
              <w:t xml:space="preserve">8,000,000</w:t>
            </w:r>
          </w:p>
        </w:tc>
        <w:tc>
          <w:tcPr/>
          <w:p>
            <w:pPr>
              <w:pStyle w:val="Compact"/>
              <w:jc w:val="left"/>
            </w:pPr>
            <w:r>
              <w:t xml:space="preserve">$320</w:t>
            </w:r>
          </w:p>
        </w:tc>
      </w:tr>
      <w:tr>
        <w:tc>
          <w:tcPr/>
          <w:p>
            <w:pPr>
              <w:pStyle w:val="Compact"/>
              <w:jc w:val="left"/>
            </w:pPr>
            <w:r>
              <w:t xml:space="preserve">5</w:t>
            </w:r>
          </w:p>
        </w:tc>
        <w:tc>
          <w:tcPr/>
          <w:p>
            <w:pPr>
              <w:pStyle w:val="Compact"/>
              <w:jc w:val="left"/>
            </w:pPr>
            <w:r>
              <w:t xml:space="preserve">Onboarding Support &amp; 90-Day Integration Follow-Up for the</w:t>
            </w:r>
            <w:r>
              <w:t xml:space="preserve"> </w:t>
            </w:r>
            <w:r>
              <w:t xml:space="preserve">Marketing Manager</w:t>
            </w:r>
          </w:p>
        </w:tc>
        <w:tc>
          <w:tcPr/>
          <w:p>
            <w:pPr>
              <w:pStyle w:val="Compact"/>
              <w:jc w:val="left"/>
            </w:pPr>
            <w:r>
              <w:t xml:space="preserve">10,000,000</w:t>
            </w:r>
          </w:p>
        </w:tc>
        <w:tc>
          <w:tcPr/>
          <w:p>
            <w:pPr>
              <w:pStyle w:val="Compact"/>
              <w:jc w:val="left"/>
            </w:pPr>
            <w:r>
              <w:t xml:space="preserve">$400</w:t>
            </w:r>
          </w:p>
        </w:tc>
      </w:tr>
      <w:tr>
        <w:tc>
          <w:tcPr/>
          <w:p>
            <w:pPr>
              <w:pStyle w:val="Compact"/>
              <w:jc w:val="left"/>
            </w:pPr>
            <w:r>
              <w:t xml:space="preserve">6</w:t>
            </w:r>
          </w:p>
        </w:tc>
        <w:tc>
          <w:tcPr/>
          <w:p>
            <w:pPr>
              <w:pStyle w:val="Compact"/>
              <w:jc w:val="left"/>
            </w:pPr>
            <w:r>
              <w:t xml:space="preserve">Guarantee Period (6 months – free replacement if the</w:t>
            </w:r>
            <w:r>
              <w:t xml:space="preserve"> </w:t>
            </w:r>
            <w:r>
              <w:t xml:space="preserve">Marketing Manager</w:t>
            </w:r>
            <w:r>
              <w:t xml:space="preserve"> </w:t>
            </w:r>
            <w:r>
              <w:t xml:space="preserve">departs)</w:t>
            </w:r>
          </w:p>
        </w:tc>
        <w:tc>
          <w:tcPr/>
          <w:p>
            <w:pPr>
              <w:pStyle w:val="Compact"/>
              <w:jc w:val="left"/>
            </w:pPr>
            <w:r>
              <w:t xml:space="preserve">Included</w:t>
            </w:r>
          </w:p>
        </w:tc>
        <w:tc>
          <w:tcPr/>
          <w:p>
            <w:pPr>
              <w:pStyle w:val="Compact"/>
              <w:jc w:val="left"/>
            </w:pPr>
            <w:r>
              <w:t xml:space="preserve">$0</w:t>
            </w:r>
          </w:p>
        </w:tc>
      </w:tr>
      <w:tr>
        <w:tc>
          <w:tcPr>
            <w:gridSpan w:val="2"/>
          </w:tcPr>
          <w:p>
            <w:pPr>
              <w:pStyle w:val="Compact"/>
              <w:jc w:val="left"/>
            </w:pPr>
            <w:r>
              <w:t xml:space="preserve">Subtotal</w:t>
            </w:r>
          </w:p>
        </w:tc>
        <w:tc>
          <w:tcPr/>
          <w:p>
            <w:pPr>
              <w:pStyle w:val="Compact"/>
              <w:jc w:val="left"/>
            </w:pPr>
            <w:r>
              <w:t xml:space="preserve">130,000,000</w:t>
            </w:r>
          </w:p>
        </w:tc>
        <w:tc>
          <w:tcPr/>
          <w:p>
            <w:pPr>
              <w:pStyle w:val="Compact"/>
              <w:jc w:val="left"/>
            </w:pPr>
            <w:r>
              <w:t xml:space="preserve">$5,200</w:t>
            </w:r>
          </w:p>
        </w:tc>
      </w:tr>
      <w:tr>
        <w:tc>
          <w:tcPr>
            <w:gridSpan w:val="2"/>
          </w:tcPr>
          <w:p>
            <w:pPr>
              <w:pStyle w:val="Compact"/>
              <w:jc w:val="left"/>
            </w:pPr>
            <w:r>
              <w:t xml:space="preserve">VAT (10% – Vietnam standard rate)</w:t>
            </w:r>
          </w:p>
        </w:tc>
        <w:tc>
          <w:tcPr/>
          <w:p>
            <w:pPr>
              <w:pStyle w:val="Compact"/>
              <w:jc w:val="left"/>
            </w:pPr>
            <w:r>
              <w:t xml:space="preserve">13,000,000</w:t>
            </w:r>
          </w:p>
        </w:tc>
        <w:tc>
          <w:tcPr/>
          <w:p>
            <w:pPr>
              <w:pStyle w:val="Compact"/>
              <w:jc w:val="left"/>
            </w:pPr>
            <w:r>
              <w:t xml:space="preserve">$520</w:t>
            </w:r>
          </w:p>
        </w:tc>
      </w:tr>
      <w:tr>
        <w:tc>
          <w:tcPr>
            <w:gridSpan w:val="2"/>
          </w:tcPr>
          <w:p>
            <w:pPr>
              <w:pStyle w:val="Compact"/>
              <w:jc w:val="left"/>
            </w:pPr>
            <w:r>
              <w:t xml:space="preserve">TOTAL QUOTATION ESTIMATE</w:t>
            </w:r>
          </w:p>
        </w:tc>
        <w:tc>
          <w:tcPr/>
          <w:p>
            <w:pPr>
              <w:pStyle w:val="Compact"/>
              <w:jc w:val="left"/>
            </w:pPr>
            <w:r>
              <w:t xml:space="preserve">143,000,000</w:t>
            </w:r>
          </w:p>
        </w:tc>
        <w:tc>
          <w:tcPr/>
          <w:p>
            <w:pPr>
              <w:pStyle w:val="Compact"/>
              <w:jc w:val="left"/>
            </w:pPr>
            <w:r>
              <w:t xml:space="preserve">$5,720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the expiry date, rates may be revised to reflect current market conditions in</w:t>
      </w:r>
      <w:r>
        <w:t xml:space="preserve"> </w:t>
      </w:r>
      <w:r>
        <w:t xml:space="preserve">Vietnam Ho Chi Minh City</w:t>
      </w:r>
      <w:r>
        <w:t xml:space="preserve">.</w:t>
      </w:r>
    </w:p>
    <w:p>
      <w:pPr>
        <w:numPr>
          <w:ilvl w:val="0"/>
          <w:numId w:val="1002"/>
        </w:numPr>
        <w:pStyle w:val="Compact"/>
      </w:pPr>
      <w:r>
        <w:t xml:space="preserve">Payment terms: 50% advance payment upon acceptance of this</w:t>
      </w:r>
      <w:r>
        <w:t xml:space="preserve"> </w:t>
      </w:r>
      <w:r>
        <w:t xml:space="preserve">Quotation Estimate</w:t>
      </w:r>
      <w:r>
        <w:t xml:space="preserve">; 50% balance due upon successful onboarding of the</w:t>
      </w:r>
      <w:r>
        <w:t xml:space="preserve"> </w:t>
      </w:r>
      <w:r>
        <w:t xml:space="preserve">Marketing Manager</w:t>
      </w:r>
      <w:r>
        <w:t xml:space="preserve"> </w:t>
      </w:r>
      <w:r>
        <w:t xml:space="preserve">candidate.</w:t>
      </w:r>
    </w:p>
    <w:p>
      <w:pPr>
        <w:numPr>
          <w:ilvl w:val="0"/>
          <w:numId w:val="1002"/>
        </w:numPr>
        <w:pStyle w:val="Compact"/>
      </w:pPr>
      <w:r>
        <w:t xml:space="preserve">All fees are quoted in Vietnamese Dong (VND) with approximate USD equivalents for reference. The final invoice will be issued in VND.</w:t>
      </w:r>
    </w:p>
    <w:p>
      <w:pPr>
        <w:numPr>
          <w:ilvl w:val="0"/>
          <w:numId w:val="1002"/>
        </w:numPr>
        <w:pStyle w:val="Compact"/>
      </w:pPr>
      <w:r>
        <w:t xml:space="preserve">The 6-month guarantee period applies only if the placed</w:t>
      </w:r>
      <w:r>
        <w:t xml:space="preserve"> </w:t>
      </w:r>
      <w:r>
        <w:t xml:space="preserve">Marketing Manager</w:t>
      </w:r>
      <w:r>
        <w:t xml:space="preserve"> </w:t>
      </w:r>
      <w:r>
        <w:t xml:space="preserve">voluntarily resigns or is terminated for performance reasons within 180 days of the start date. A replacement search will be conducted at no additional cost.</w:t>
      </w:r>
    </w:p>
    <w:p>
      <w:pPr>
        <w:numPr>
          <w:ilvl w:val="0"/>
          <w:numId w:val="1002"/>
        </w:numPr>
        <w:pStyle w:val="Compact"/>
      </w:pPr>
      <w:r>
        <w:t xml:space="preserve">Confidentiality: All candidate data and client information related to this</w:t>
      </w:r>
      <w:r>
        <w:t xml:space="preserve"> </w:t>
      </w:r>
      <w:r>
        <w:t xml:space="preserve">Marketing Manager</w:t>
      </w:r>
      <w:r>
        <w:t xml:space="preserve"> </w:t>
      </w:r>
      <w:r>
        <w:t xml:space="preserve">search in</w:t>
      </w:r>
      <w:r>
        <w:t xml:space="preserve"> </w:t>
      </w:r>
      <w:r>
        <w:t xml:space="preserve">Vietnam Ho Chi Minh City</w:t>
      </w:r>
      <w:r>
        <w:t xml:space="preserve"> </w:t>
      </w:r>
      <w:r>
        <w:t xml:space="preserve">will be treated as strictly confidential in accordance with Vietnam's Personal Data Protection Law (Decree 13/2023/NĐ-CP).</w:t>
      </w:r>
    </w:p>
    <w:p>
      <w:pPr>
        <w:numPr>
          <w:ilvl w:val="0"/>
          <w:numId w:val="1002"/>
        </w:numPr>
        <w:pStyle w:val="Compact"/>
      </w:pPr>
      <w:r>
        <w:t xml:space="preserve">Any changes to the scope of work, including additional roles or extended search timelines, will require a revised</w:t>
      </w:r>
      <w:r>
        <w:t xml:space="preserve"> </w:t>
      </w:r>
      <w:r>
        <w:t xml:space="preserve">Quotation Estimate</w:t>
      </w:r>
      <w:r>
        <w:t xml:space="preserve"> </w:t>
      </w:r>
      <w:r>
        <w:t xml:space="preserve">issued in writing by both parties.</w:t>
      </w:r>
    </w:p>
    <w:p>
      <w:pPr>
        <w:numPr>
          <w:ilvl w:val="0"/>
          <w:numId w:val="1002"/>
        </w:numPr>
        <w:pStyle w:val="Compact"/>
      </w:pPr>
      <w:r>
        <w:t xml:space="preserve">This engagement is governed by the laws of the Socialist Republic of Vietnam. Disputes shall be resolved through arbitration at the Vietnam International Arbitration Centre (VIAC) in Ho Chi Minh City.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recruitment of a</w:t>
      </w:r>
      <w:r>
        <w:t xml:space="preserve"> </w:t>
      </w:r>
      <w:r>
        <w:t xml:space="preserve">Marketing Manager</w:t>
      </w:r>
      <w:r>
        <w:t xml:space="preserve"> </w:t>
      </w:r>
      <w:r>
        <w:t xml:space="preserve">in</w:t>
      </w:r>
      <w:r>
        <w:t xml:space="preserve"> </w:t>
      </w:r>
      <w:r>
        <w:t xml:space="preserve">Vietnam Ho Chi Minh City</w:t>
      </w:r>
      <w:r>
        <w:t xml:space="preserve"> </w:t>
      </w:r>
      <w:r>
        <w:t xml:space="preserve">under the terms and conditions outlined above.</w:t>
      </w:r>
    </w:p>
    <w:p>
      <w:pPr>
        <w:pStyle w:val="BodyText"/>
      </w:pPr>
      <w:r>
        <w:t xml:space="preserve">For and on behalf of</w:t>
      </w:r>
      <w:r>
        <w:br/>
      </w:r>
      <w:r>
        <w:rPr>
          <w:bCs/>
          <w:b/>
        </w:rPr>
        <w:t xml:space="preserve">Apex Talent Solutions Co., Ltd.</w:t>
      </w:r>
    </w:p>
    <w:p>
      <w:pPr>
        <w:pStyle w:val="BodyText"/>
      </w:pPr>
      <w:r>
        <w:t xml:space="preserve">Nguyễn Văn Hùng</w:t>
      </w:r>
      <w:r>
        <w:br/>
      </w:r>
      <w:r>
        <w:t xml:space="preserve">Managing Director</w:t>
      </w:r>
    </w:p>
    <w:p>
      <w:pPr>
        <w:pStyle w:val="BodyText"/>
      </w:pPr>
      <w:r>
        <w:t xml:space="preserve">Date: _______________</w:t>
      </w:r>
    </w:p>
    <w:p>
      <w:pPr>
        <w:pStyle w:val="BodyText"/>
      </w:pPr>
      <w:r>
        <w:t xml:space="preserve">For and on behalf of</w:t>
      </w:r>
      <w:r>
        <w:br/>
      </w:r>
      <w:r>
        <w:rPr>
          <w:bCs/>
          <w:b/>
        </w:rPr>
        <w:t xml:space="preserve">Saigon Digital Commerce JSC</w:t>
      </w:r>
    </w:p>
    <w:p>
      <w:pPr>
        <w:pStyle w:val="BodyText"/>
      </w:pPr>
      <w:r>
        <w:t xml:space="preserve">Trần Thị Mai Anh</w:t>
      </w:r>
      <w:r>
        <w:br/>
      </w:r>
      <w:r>
        <w:t xml:space="preserve">HR Director</w:t>
      </w:r>
    </w:p>
    <w:p>
      <w:pPr>
        <w:pStyle w:val="BodyText"/>
      </w:pP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QE-2025-HCM-0472) is a non-binding document until formally accepted by both parties in writing. The estimated annual compensation range for the</w:t>
      </w:r>
      <w:r>
        <w:t xml:space="preserve"> </w:t>
      </w:r>
      <w:r>
        <w:t xml:space="preserve">Marketing Manager</w:t>
      </w:r>
      <w:r>
        <w:t xml:space="preserve"> </w:t>
      </w:r>
      <w:r>
        <w:t xml:space="preserve">position in</w:t>
      </w:r>
      <w:r>
        <w:t xml:space="preserve"> </w:t>
      </w:r>
      <w:r>
        <w:t xml:space="preserve">Vietnam Ho Chi Minh City</w:t>
      </w:r>
      <w:r>
        <w:t xml:space="preserve"> </w:t>
      </w:r>
      <w:r>
        <w:t xml:space="preserve">is between VND 45,000,000 and VND 75,000,000 per month (exclusive of bonuses and benefits), based on Q2 2025 market data. This</w:t>
      </w:r>
      <w:r>
        <w:t xml:space="preserve"> </w:t>
      </w:r>
      <w:r>
        <w:t xml:space="preserve">Quotation Estimate</w:t>
      </w:r>
      <w:r>
        <w:t xml:space="preserve"> </w:t>
      </w:r>
      <w:r>
        <w:t xml:space="preserve">does not constitute a guarantee of placement within a specific timeframe, though our target timeline for the</w:t>
      </w:r>
      <w:r>
        <w:t xml:space="preserve"> </w:t>
      </w:r>
      <w:r>
        <w:t xml:space="preserve">Marketing Manager</w:t>
      </w:r>
      <w:r>
        <w:t xml:space="preserve"> </w:t>
      </w:r>
      <w:r>
        <w:t xml:space="preserve">search is 6–8 weeks from contract commencement.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Vietnam Ho Chi Minh City</dc:title>
  <dc:creator/>
  <dc:language>en</dc:language>
  <cp:keywords/>
  <dcterms:created xsi:type="dcterms:W3CDTF">2026-10-10T13:53:19Z</dcterms:created>
  <dcterms:modified xsi:type="dcterms:W3CDTF">2026-10-10T13:53:19Z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