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Mason Services — Canada Vancouver</w:t>
      </w:r>
    </w:p>
    <w:p>
      <w:pPr>
        <w:pStyle w:val="BodyText"/>
      </w:pPr>
      <w:r>
        <w:t xml:space="preserve">Document Reference: QE-2025-VAN-0847 | Issued: June 12, 2025</w:t>
      </w:r>
    </w:p>
    <w:bookmarkEnd w:id="20"/>
    <w:p>
      <w:pPr>
        <w:pStyle w:val="BodyText"/>
      </w:pPr>
      <w:r>
        <w:rPr>
          <w:bCs/>
          <w:b/>
        </w:rPr>
        <w:t xml:space="preserve">Prepared By:</w:t>
      </w:r>
      <w:r>
        <w:br/>
      </w:r>
      <w:r>
        <w:t xml:space="preserve">Pacific Northwest Masonry &amp; Stonework Ltd.</w:t>
      </w:r>
      <w:r>
        <w:br/>
      </w:r>
      <w:r>
        <w:t xml:space="preserve">2847 West Broadway, Vancouver, BC V5Z 1M4</w:t>
      </w:r>
      <w:r>
        <w:br/>
      </w:r>
      <w:r>
        <w:t xml:space="preserve">Canada Vancouver, British Columbia</w:t>
      </w:r>
      <w:r>
        <w:br/>
      </w:r>
      <w:r>
        <w:t xml:space="preserve">Tel: (604) 555-0192 | Email: estimates@pnwmasonry.ca</w:t>
      </w:r>
      <w:r>
        <w:br/>
      </w:r>
      <w:r>
        <w:t xml:space="preserve">BC License No. 784-2210 | WSIB Insured</w:t>
      </w:r>
    </w:p>
    <w:p>
      <w:pPr>
        <w:pStyle w:val="BodyText"/>
      </w:pPr>
      <w:r>
        <w:rPr>
          <w:bCs/>
          <w:b/>
        </w:rPr>
        <w:t xml:space="preserve">Prepared For:</w:t>
      </w:r>
      <w:r>
        <w:br/>
      </w:r>
      <w:r>
        <w:t xml:space="preserve">Mr. David Chen</w:t>
      </w:r>
      <w:r>
        <w:br/>
      </w:r>
      <w:r>
        <w:t xml:space="preserve">1420 Oakridge Avenue, Unit 3</w:t>
      </w:r>
      <w:r>
        <w:br/>
      </w:r>
      <w:r>
        <w:t xml:space="preserve">Vancouver, BC V6H 3A2</w:t>
      </w:r>
      <w:r>
        <w:br/>
      </w:r>
      <w:r>
        <w:t xml:space="preserve">Canada Vancouver, British Columbia</w:t>
      </w:r>
      <w:r>
        <w:br/>
      </w:r>
      <w:r>
        <w:t xml:space="preserve">Tel: (604) 555-7731</w:t>
      </w:r>
    </w:p>
    <w:p>
      <w:pPr>
        <w:pStyle w:val="BodyText"/>
      </w:pPr>
      <w:r>
        <w:t xml:space="preserve">PROJECT OVERVIEW &amp; SCOPE OF MASON WORK</w:t>
      </w:r>
    </w:p>
    <w:p>
      <w:pPr>
        <w:pStyle w:val="BodyText"/>
      </w:pPr>
      <w:r>
        <w:t xml:space="preserve">This</w:t>
      </w:r>
      <w:r>
        <w:t xml:space="preserve"> </w:t>
      </w:r>
      <w:r>
        <w:t xml:space="preserve">Quotation Estimate</w:t>
      </w:r>
      <w:r>
        <w:t xml:space="preserve"> </w:t>
      </w:r>
      <w:r>
        <w:t xml:space="preserve">is issued by Pacific Northwest Masonry &amp; Stonework Ltd. for comprehensive</w:t>
      </w:r>
      <w:r>
        <w:t xml:space="preserve"> </w:t>
      </w:r>
      <w:r>
        <w:t xml:space="preserve">Mason</w:t>
      </w:r>
      <w:r>
        <w:t xml:space="preserve"> </w:t>
      </w:r>
      <w:r>
        <w:t xml:space="preserve">services to be performed at the client's residential property located in</w:t>
      </w:r>
      <w:r>
        <w:t xml:space="preserve"> </w:t>
      </w:r>
      <w:r>
        <w:t xml:space="preserve">Canada Vancouver</w:t>
      </w:r>
      <w:r>
        <w:t xml:space="preserve">. The scope of work encompasses the design, fabrication, and installation of natural stone and brick masonry elements as specified in the attached architectural drawings (Ref: ARCH-2025-0312). All masonry work shall comply with the Vancouver Building By-law, the National Building Code of Canada, and applicable British Columbia provincial regulations governing structural masonry and stonework.</w:t>
      </w:r>
    </w:p>
    <w:p>
      <w:pPr>
        <w:pStyle w:val="BodyText"/>
      </w:pPr>
      <w:r>
        <w:t xml:space="preserve">The</w:t>
      </w:r>
      <w:r>
        <w:t xml:space="preserve"> </w:t>
      </w:r>
      <w:r>
        <w:t xml:space="preserve">Mason</w:t>
      </w:r>
      <w:r>
        <w:t xml:space="preserve"> </w:t>
      </w:r>
      <w:r>
        <w:t xml:space="preserve">team assigned to this project will consist of a licensed master mason, two journeymen masons, and one mason's helper. All personnel are certified under the Red Seal Mason program and carry valid WorkSafeBC insurance. The project is scheduled to commence on July 7, 2025, with an estimated completion date of August 15, 2025, subject to weather conditions typical of the</w:t>
      </w:r>
      <w:r>
        <w:t xml:space="preserve"> </w:t>
      </w:r>
      <w:r>
        <w:t xml:space="preserve">Canada Vancouver</w:t>
      </w:r>
      <w:r>
        <w:t xml:space="preserve"> </w:t>
      </w:r>
      <w:r>
        <w:t xml:space="preserve">coastal climate.</w:t>
      </w:r>
    </w:p>
    <w:p>
      <w:pPr>
        <w:pStyle w:val="BodyText"/>
      </w:pPr>
      <w:r>
        <w:t xml:space="preserve">LINE-ITEM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Demolition and removal of existing concrete block retaining wall (approx. 12 linear metres) including debris hauling to approved Vancouver landfill site</w:t>
            </w:r>
          </w:p>
        </w:tc>
        <w:tc>
          <w:tcPr/>
          <w:p>
            <w:pPr>
              <w:pStyle w:val="Compact"/>
              <w:jc w:val="left"/>
            </w:pPr>
            <w:r>
              <w:t xml:space="preserve">12</w:t>
            </w:r>
          </w:p>
        </w:tc>
        <w:tc>
          <w:tcPr/>
          <w:p>
            <w:pPr>
              <w:pStyle w:val="Compact"/>
              <w:jc w:val="left"/>
            </w:pPr>
            <w:r>
              <w:t xml:space="preserve">Linear m</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Supply and installation of hand-cut local granite (Slocan Park Granite) for new garden retaining wall, 600 mm height, including foundation footing, weep holes, and drainage gravel backfill</w:t>
            </w:r>
          </w:p>
        </w:tc>
        <w:tc>
          <w:tcPr/>
          <w:p>
            <w:pPr>
              <w:pStyle w:val="Compact"/>
              <w:jc w:val="left"/>
            </w:pPr>
            <w:r>
              <w:t xml:space="preserve">12</w:t>
            </w:r>
          </w:p>
        </w:tc>
        <w:tc>
          <w:tcPr/>
          <w:p>
            <w:pPr>
              <w:pStyle w:val="Compact"/>
              <w:jc w:val="left"/>
            </w:pPr>
            <w:r>
              <w:t xml:space="preserve">Linear m</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3</w:t>
            </w:r>
          </w:p>
        </w:tc>
        <w:tc>
          <w:tcPr/>
          <w:p>
            <w:pPr>
              <w:pStyle w:val="Compact"/>
              <w:jc w:val="left"/>
            </w:pPr>
            <w:r>
              <w:t xml:space="preserve">Construction of masonry chimney breast extension using Class A firebrick and Type S masonry mortar, including stainless steel flashing and chimney cap installation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Installation of natural limestone paver walkway (1.2 m wide, 18 m long) with compacted aggregate base, edge restraints, and polymeric sand jointing</w:t>
            </w:r>
          </w:p>
        </w:tc>
        <w:tc>
          <w:tcPr/>
          <w:p>
            <w:pPr>
              <w:pStyle w:val="Compact"/>
              <w:jc w:val="left"/>
            </w:pPr>
            <w:r>
              <w:t xml:space="preserve">21.6</w:t>
            </w:r>
          </w:p>
        </w:tc>
        <w:tc>
          <w:tcPr/>
          <w:p>
            <w:pPr>
              <w:pStyle w:val="Compact"/>
              <w:jc w:val="left"/>
            </w:pPr>
            <w:r>
              <w:t xml:space="preserve">Sq m</w:t>
            </w:r>
          </w:p>
        </w:tc>
        <w:tc>
          <w:tcPr/>
          <w:p>
            <w:pPr>
              <w:pStyle w:val="Compact"/>
              <w:jc w:val="left"/>
            </w:pPr>
            <w:r>
              <w:t xml:space="preserve">$210.00</w:t>
            </w:r>
          </w:p>
        </w:tc>
        <w:tc>
          <w:tcPr/>
          <w:p>
            <w:pPr>
              <w:pStyle w:val="Compact"/>
              <w:jc w:val="left"/>
            </w:pPr>
            <w:r>
              <w:t xml:space="preserve">$4,536.00</w:t>
            </w:r>
          </w:p>
        </w:tc>
      </w:tr>
      <w:tr>
        <w:tc>
          <w:tcPr/>
          <w:p>
            <w:pPr>
              <w:pStyle w:val="Compact"/>
              <w:jc w:val="left"/>
            </w:pPr>
            <w:r>
              <w:t xml:space="preserve">5</w:t>
            </w:r>
          </w:p>
        </w:tc>
        <w:tc>
          <w:tcPr/>
          <w:p>
            <w:pPr>
              <w:pStyle w:val="Compact"/>
              <w:jc w:val="left"/>
            </w:pPr>
            <w:r>
              <w:t xml:space="preserve">Masonry veneer application on rear exterior wall (approx. 45 sq m) using split-face brick, including lath, mortar bed, and weep system</w:t>
            </w:r>
          </w:p>
        </w:tc>
        <w:tc>
          <w:tcPr/>
          <w:p>
            <w:pPr>
              <w:pStyle w:val="Compact"/>
              <w:jc w:val="left"/>
            </w:pPr>
            <w:r>
              <w:t xml:space="preserve">45</w:t>
            </w:r>
          </w:p>
        </w:tc>
        <w:tc>
          <w:tcPr/>
          <w:p>
            <w:pPr>
              <w:pStyle w:val="Compact"/>
              <w:jc w:val="left"/>
            </w:pPr>
            <w:r>
              <w:t xml:space="preserve">Sq m</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Supply and installation of custom-cut sandstone window sills and lintels (6 units) with drip edge detail</w:t>
            </w:r>
          </w:p>
        </w:tc>
        <w:tc>
          <w:tcPr/>
          <w:p>
            <w:pPr>
              <w:pStyle w:val="Compact"/>
              <w:jc w:val="left"/>
            </w:pPr>
            <w:r>
              <w:t xml:space="preserve">6</w:t>
            </w:r>
          </w:p>
        </w:tc>
        <w:tc>
          <w:tcPr/>
          <w:p>
            <w:pPr>
              <w:pStyle w:val="Compact"/>
              <w:jc w:val="left"/>
            </w:pPr>
            <w:r>
              <w:t xml:space="preserve">Each</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7</w:t>
            </w:r>
          </w:p>
        </w:tc>
        <w:tc>
          <w:tcPr/>
          <w:p>
            <w:pPr>
              <w:pStyle w:val="Compact"/>
              <w:jc w:val="left"/>
            </w:pPr>
            <w:r>
              <w:t xml:space="preserve">Site preparation, scaffolding, material delivery, and general mason labour supervision for the duration of the project in Canada Vancouver</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Final site cleanup, mortar curing protection (48-hour minimum), and post-installation inspection by licensed mason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right"/>
            </w:pPr>
            <w:r>
              <w:t xml:space="preserve">$52,316.00</w:t>
            </w:r>
          </w:p>
        </w:tc>
      </w:tr>
      <w:tr>
        <w:tc>
          <w:tcPr>
            <w:gridSpan w:val="5"/>
          </w:tcPr>
          <w:p>
            <w:pPr>
              <w:pStyle w:val="Compact"/>
              <w:jc w:val="right"/>
            </w:pPr>
            <w:r>
              <w:t xml:space="preserve">GST (5%):</w:t>
            </w:r>
          </w:p>
        </w:tc>
        <w:tc>
          <w:tcPr/>
          <w:p>
            <w:pPr>
              <w:pStyle w:val="Compact"/>
              <w:jc w:val="right"/>
            </w:pPr>
            <w:r>
              <w:t xml:space="preserve">$2,615.80</w:t>
            </w:r>
          </w:p>
        </w:tc>
      </w:tr>
      <w:tr>
        <w:tc>
          <w:tcPr>
            <w:gridSpan w:val="5"/>
          </w:tcPr>
          <w:p>
            <w:pPr>
              <w:pStyle w:val="Compact"/>
              <w:jc w:val="right"/>
            </w:pPr>
            <w:r>
              <w:t xml:space="preserve">PST (7%):</w:t>
            </w:r>
          </w:p>
        </w:tc>
        <w:tc>
          <w:tcPr/>
          <w:p>
            <w:pPr>
              <w:pStyle w:val="Compact"/>
              <w:jc w:val="right"/>
            </w:pPr>
            <w:r>
              <w:t xml:space="preserve">$3,662.12</w:t>
            </w:r>
          </w:p>
        </w:tc>
      </w:tr>
      <w:tr>
        <w:tc>
          <w:tcPr>
            <w:gridSpan w:val="5"/>
          </w:tcPr>
          <w:p>
            <w:pPr>
              <w:pStyle w:val="Compact"/>
              <w:jc w:val="right"/>
            </w:pPr>
            <w:r>
              <w:t xml:space="preserve">TOTAL ESTIMATED COST (CAD):</w:t>
            </w:r>
          </w:p>
        </w:tc>
        <w:tc>
          <w:tcPr/>
          <w:p>
            <w:pPr>
              <w:pStyle w:val="Compact"/>
              <w:jc w:val="right"/>
            </w:pPr>
            <w:r>
              <w:t xml:space="preserve">$58,593.92</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pricing for masonry materials and labour in Canada Vancouver may be subject to revision due to market fluctuations.</w:t>
      </w:r>
    </w:p>
    <w:p>
      <w:pPr>
        <w:numPr>
          <w:ilvl w:val="0"/>
          <w:numId w:val="1001"/>
        </w:numPr>
        <w:pStyle w:val="Compact"/>
      </w:pPr>
      <w:r>
        <w:rPr>
          <w:bCs/>
          <w:b/>
        </w:rPr>
        <w:t xml:space="preserve">Payment Schedule:</w:t>
      </w:r>
      <w:r>
        <w:t xml:space="preserve"> </w:t>
      </w:r>
      <w:r>
        <w:t xml:space="preserve">A 30% deposit is due upon acceptance of this Quotation Estimate to secure the mason crew and reserve material orders. 40% is due upon completion of the retaining wall and chimney work. The remaining 30% is due upon final inspection and sign-off.</w:t>
      </w:r>
    </w:p>
    <w:p>
      <w:pPr>
        <w:numPr>
          <w:ilvl w:val="0"/>
          <w:numId w:val="1001"/>
        </w:numPr>
        <w:pStyle w:val="Compact"/>
      </w:pPr>
      <w:r>
        <w:rPr>
          <w:bCs/>
          <w:b/>
        </w:rPr>
        <w:t xml:space="preserve">Materials:</w:t>
      </w:r>
      <w:r>
        <w:t xml:space="preserve"> </w:t>
      </w:r>
      <w:r>
        <w:t xml:space="preserve">All natural stone, brick, and masonry materials are sourced from approved suppliers within British Columbia. Substitutions of equivalent grade and appearance may be made if the specified material is unavailable, subject to written client approval.</w:t>
      </w:r>
    </w:p>
    <w:p>
      <w:pPr>
        <w:numPr>
          <w:ilvl w:val="0"/>
          <w:numId w:val="1001"/>
        </w:numPr>
        <w:pStyle w:val="Compact"/>
      </w:pPr>
      <w:r>
        <w:rPr>
          <w:bCs/>
          <w:b/>
        </w:rPr>
        <w:t xml:space="preserve">Weather Delays:</w:t>
      </w:r>
      <w:r>
        <w:t xml:space="preserve"> </w:t>
      </w:r>
      <w:r>
        <w:t xml:space="preserve">Given the rainy climate of Canada Vancouver, masonry work involving mortar application may be suspended during periods of sustained rainfall exceeding 4 mm/hour. Such delays will be documented and added to the project timeline without additional cost to the client.</w:t>
      </w:r>
    </w:p>
    <w:p>
      <w:pPr>
        <w:numPr>
          <w:ilvl w:val="0"/>
          <w:numId w:val="1001"/>
        </w:numPr>
        <w:pStyle w:val="Compact"/>
      </w:pPr>
      <w:r>
        <w:rPr>
          <w:bCs/>
          <w:b/>
        </w:rPr>
        <w:t xml:space="preserve">Permits:</w:t>
      </w:r>
      <w:r>
        <w:t xml:space="preserve"> </w:t>
      </w:r>
      <w:r>
        <w:t xml:space="preserve">The contractor is responsible for obtaining all necessary masonry and structural permits from the City of Vancouver. Permit fees are included in the total estimate.</w:t>
      </w:r>
    </w:p>
    <w:p>
      <w:pPr>
        <w:numPr>
          <w:ilvl w:val="0"/>
          <w:numId w:val="1001"/>
        </w:numPr>
        <w:pStyle w:val="Compact"/>
      </w:pPr>
      <w:r>
        <w:rPr>
          <w:bCs/>
          <w:b/>
        </w:rPr>
        <w:t xml:space="preserve">Warranty:</w:t>
      </w:r>
      <w:r>
        <w:t xml:space="preserve"> </w:t>
      </w:r>
      <w:r>
        <w:t xml:space="preserve">All mason workmanship is guaranteed for a period of five (5) years from the date of final completion. Material warranties are provided by the respective manufacturers and are transferable to the client.</w:t>
      </w:r>
    </w:p>
    <w:p>
      <w:pPr>
        <w:numPr>
          <w:ilvl w:val="0"/>
          <w:numId w:val="1001"/>
        </w:numPr>
        <w:pStyle w:val="Compact"/>
      </w:pPr>
      <w:r>
        <w:rPr>
          <w:bCs/>
          <w:b/>
        </w:rPr>
        <w:t xml:space="preserve">Insurance:</w:t>
      </w:r>
      <w:r>
        <w:t xml:space="preserve"> </w:t>
      </w:r>
      <w:r>
        <w:t xml:space="preserve">Pacific Northwest Masonry &amp; Stonework Ltd. carries comprehensive general liability insurance of $5,000,000 and full WorkSafeBC coverage for all mason personnel operating in Canada Vancouver.</w:t>
      </w:r>
    </w:p>
    <w:p>
      <w:pPr>
        <w:numPr>
          <w:ilvl w:val="0"/>
          <w:numId w:val="1001"/>
        </w:numPr>
        <w:pStyle w:val="Compact"/>
      </w:pPr>
      <w:r>
        <w:rPr>
          <w:bCs/>
          <w:b/>
        </w:rPr>
        <w:t xml:space="preserve">Change Orders:</w:t>
      </w:r>
      <w:r>
        <w:t xml:space="preserve"> </w:t>
      </w:r>
      <w:r>
        <w:t xml:space="preserve">Any modifications to the scope of masonry work beyond what is described in this Quotation Estimate must be documented in a written change order signed by both parties before additional work commences.</w:t>
      </w:r>
    </w:p>
    <w:p>
      <w:pPr>
        <w:pStyle w:val="FirstParagraph"/>
      </w:pPr>
      <w:r>
        <w:t xml:space="preserve">ACCEPTANCE</w:t>
      </w:r>
    </w:p>
    <w:p>
      <w:pPr>
        <w:pStyle w:val="BodyText"/>
      </w:pPr>
      <w:r>
        <w:t xml:space="preserve">By signing below, the client acknowledges receipt of this Quotation Estimate for Mason services in Canada Vancouver and agrees to the terms, conditions, and pricing outlined herein. This document does not constitute a binding contract until the deposit has been received and a formal construction contract has been executed.</w:t>
      </w:r>
    </w:p>
    <w:p>
      <w:pPr>
        <w:pStyle w:val="BodyText"/>
      </w:pPr>
      <w:r>
        <w:rPr>
          <w:bCs/>
          <w:b/>
        </w:rPr>
        <w:t xml:space="preserve">Client Signature:</w:t>
      </w:r>
    </w:p>
    <w:p>
      <w:pPr>
        <w:pStyle w:val="BodyText"/>
      </w:pPr>
      <w:r>
        <w:t xml:space="preserve">Mr. David Chen — Date: _______________</w:t>
      </w:r>
    </w:p>
    <w:p>
      <w:pPr>
        <w:pStyle w:val="BodyText"/>
      </w:pPr>
      <w:r>
        <w:rPr>
          <w:bCs/>
          <w:b/>
        </w:rPr>
        <w:t xml:space="preserve">Authorized Representative:</w:t>
      </w:r>
    </w:p>
    <w:p>
      <w:pPr>
        <w:pStyle w:val="BodyText"/>
      </w:pPr>
      <w:r>
        <w:t xml:space="preserve">Robert Kowalski, Master Mason — Date: _______________</w:t>
      </w:r>
    </w:p>
    <w:p>
      <w:pPr>
        <w:pStyle w:val="BodyText"/>
      </w:pPr>
      <w:r>
        <w:t xml:space="preserve">This Quotation Estimate was prepared exclusively for the client named above and is not transferable. All prices are in Canadian Dollars (CAD). Pacific Northwest Masonry &amp; Stonework Ltd. is a licensed masonry contractor operating in Canada Vancouver and the greater Lower Mainland region. For questions regarding this estimate, please contact our office at (604) 555-0192.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Canada Vancouver</dc:title>
  <dc:creator/>
  <dc:language>en</dc:language>
  <cp:keywords/>
  <dcterms:created xsi:type="dcterms:W3CDTF">2026-10-10T03:01:49Z</dcterms:created>
  <dcterms:modified xsi:type="dcterms:W3CDTF">2026-10-10T03:01:49Z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