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Mason</w:t>
      </w:r>
      <w:r>
        <w:t xml:space="preserve"> </w:t>
      </w:r>
      <w:r>
        <w:t xml:space="preserve">Services</w:t>
      </w:r>
      <w:r>
        <w:t xml:space="preserve"> </w:t>
      </w:r>
      <w:r>
        <w:t xml:space="preserve">-</w:t>
      </w:r>
      <w:r>
        <w:t xml:space="preserve"> </w:t>
      </w:r>
      <w:r>
        <w:t xml:space="preserve">France</w:t>
      </w:r>
      <w:r>
        <w:t xml:space="preserve"> </w:t>
      </w:r>
      <w:r>
        <w:t xml:space="preserve">Paris</w:t>
      </w:r>
    </w:p>
    <w:bookmarkStart w:id="20" w:name="atelier-pierre-chaux-mason-services"/>
    <w:p>
      <w:pPr>
        <w:pStyle w:val="Heading1"/>
      </w:pPr>
      <w:r>
        <w:t xml:space="preserve">Atelier Pierre &amp; Chaux – Mason Services</w:t>
      </w:r>
    </w:p>
    <w:p>
      <w:pPr>
        <w:pStyle w:val="FirstParagraph"/>
      </w:pPr>
      <w:r>
        <w:t xml:space="preserve">12 Rue des Artisans, 75011 France Paris | Tel: +33 1 43 55 67 89 | Email: contact@atelier-pierre-chaux.fr</w:t>
      </w:r>
    </w:p>
    <w:p>
      <w:pPr>
        <w:pStyle w:val="BodyText"/>
      </w:pPr>
      <w:r>
        <w:t xml:space="preserve">SIRET: 842 567 891 00012 | TVA: FR 32 842567891</w:t>
      </w:r>
    </w:p>
    <w:bookmarkEnd w:id="20"/>
    <w:p>
      <w:pPr>
        <w:pStyle w:val="BodyText"/>
      </w:pPr>
      <w:r>
        <w:t xml:space="preserve">Quotation Estimate</w:t>
      </w:r>
    </w:p>
    <w:bookmarkStart w:id="21" w:name="prepared-for"/>
    <w:p>
      <w:pPr>
        <w:pStyle w:val="Heading3"/>
      </w:pPr>
      <w:r>
        <w:t xml:space="preserve">Prepared For</w:t>
      </w:r>
    </w:p>
    <w:p>
      <w:pPr>
        <w:pStyle w:val="FirstParagraph"/>
      </w:pPr>
      <w:r>
        <w:rPr>
          <w:bCs/>
          <w:b/>
        </w:rPr>
        <w:t xml:space="preserve">Client Name:</w:t>
      </w:r>
      <w:r>
        <w:t xml:space="preserve"> </w:t>
      </w:r>
      <w:r>
        <w:t xml:space="preserve">M. Jean-Luc Moreau</w:t>
      </w:r>
    </w:p>
    <w:p>
      <w:pPr>
        <w:pStyle w:val="BodyText"/>
      </w:pPr>
      <w:r>
        <w:rPr>
          <w:bCs/>
          <w:b/>
        </w:rPr>
        <w:t xml:space="preserve">Address:</w:t>
      </w:r>
      <w:r>
        <w:t xml:space="preserve"> </w:t>
      </w:r>
      <w:r>
        <w:t xml:space="preserve">45 Avenue de la République, 75011 France Paris</w:t>
      </w:r>
    </w:p>
    <w:p>
      <w:pPr>
        <w:pStyle w:val="BodyText"/>
      </w:pPr>
      <w:r>
        <w:rPr>
          <w:bCs/>
          <w:b/>
        </w:rPr>
        <w:t xml:space="preserve">Phone:</w:t>
      </w:r>
      <w:r>
        <w:t xml:space="preserve"> </w:t>
      </w:r>
      <w:r>
        <w:t xml:space="preserve">+33 6 12 34 56 78</w:t>
      </w:r>
    </w:p>
    <w:p>
      <w:pPr>
        <w:pStyle w:val="BodyText"/>
      </w:pPr>
      <w:r>
        <w:rPr>
          <w:bCs/>
          <w:b/>
        </w:rPr>
        <w:t xml:space="preserve">Email:</w:t>
      </w:r>
      <w:r>
        <w:t xml:space="preserve"> </w:t>
      </w:r>
      <w:r>
        <w:t xml:space="preserve">j.moreau@email.fr</w:t>
      </w:r>
    </w:p>
    <w:bookmarkEnd w:id="21"/>
    <w:bookmarkStart w:id="22" w:name="quotation-details"/>
    <w:p>
      <w:pPr>
        <w:pStyle w:val="Heading3"/>
      </w:pPr>
      <w:r>
        <w:t xml:space="preserve">Quotation Details</w:t>
      </w:r>
    </w:p>
    <w:p>
      <w:pPr>
        <w:pStyle w:val="FirstParagraph"/>
      </w:pPr>
      <w:r>
        <w:rPr>
          <w:bCs/>
          <w:b/>
        </w:rPr>
        <w:t xml:space="preserve">Quotation Estimate No.:</w:t>
      </w:r>
      <w:r>
        <w:t xml:space="preserve"> </w:t>
      </w:r>
      <w:r>
        <w:t xml:space="preserve">QE-2025-0347</w:t>
      </w:r>
    </w:p>
    <w:p>
      <w:pPr>
        <w:pStyle w:val="BodyText"/>
      </w:pPr>
      <w:r>
        <w:rPr>
          <w:bCs/>
          <w:b/>
        </w:rPr>
        <w:t xml:space="preserve">Date Issued:</w:t>
      </w:r>
      <w:r>
        <w:t xml:space="preserve"> </w:t>
      </w:r>
      <w:r>
        <w:t xml:space="preserve">14 June 2025</w:t>
      </w:r>
    </w:p>
    <w:p>
      <w:pPr>
        <w:pStyle w:val="BodyText"/>
      </w:pPr>
      <w:r>
        <w:rPr>
          <w:bCs/>
          <w:b/>
        </w:rPr>
        <w:t xml:space="preserve">Project Location:</w:t>
      </w:r>
      <w:r>
        <w:t xml:space="preserve"> </w:t>
      </w:r>
      <w:r>
        <w:t xml:space="preserve">France Paris, 75011</w:t>
      </w:r>
    </w:p>
    <w:p>
      <w:pPr>
        <w:pStyle w:val="BodyText"/>
      </w:pPr>
      <w:r>
        <w:rPr>
          <w:bCs/>
          <w:b/>
        </w:rPr>
        <w:t xml:space="preserve">Valid Until:</w:t>
      </w:r>
      <w:r>
        <w:t xml:space="preserve"> </w:t>
      </w:r>
      <w:r>
        <w:t xml:space="preserve">14 July 2025</w:t>
      </w:r>
    </w:p>
    <w:bookmarkEnd w:id="22"/>
    <w:p>
      <w:pPr>
        <w:pStyle w:val="BodyText"/>
      </w:pPr>
      <w:r>
        <w:rPr>
          <w:bCs/>
          <w:b/>
        </w:rPr>
        <w:t xml:space="preserve">Important Notice:</w:t>
      </w:r>
      <w:r>
        <w:t xml:space="preserve"> </w:t>
      </w:r>
      <w:r>
        <w:t xml:space="preserve">This Quotation Estimate is valid for thirty (30) calendar days from the date of issue. All prices are quoted in Euros (EUR) and include applicable French VAT (TVA) at the standard rate of 20%. Any changes to the scope of work in France Paris may result in a revised Quotation Estimate.</w:t>
      </w:r>
    </w:p>
    <w:bookmarkStart w:id="23" w:name="Xc532ed8241a7d345c08b9c1ebe55d34c7026313"/>
    <w:p>
      <w:pPr>
        <w:pStyle w:val="Heading2"/>
      </w:pPr>
      <w:r>
        <w:t xml:space="preserve">Scope of Work – Mason Services in France Paris</w:t>
      </w:r>
    </w:p>
    <w:p>
      <w:pPr>
        <w:pStyle w:val="FirstParagraph"/>
      </w:pPr>
      <w:r>
        <w:t xml:space="preserve">This Quotation Estimate has been prepared by Atelier Pierre &amp; Chaux, a certified Mason and stoneworking firm operating in France Paris, to provide a comprehensive cost breakdown for the masonry restoration and construction works required at the client's property located at 45 Avenue de la République, 75011 France Paris. Our team of qualified Mason professionals will execute all works in strict compliance with the French building code (Code de la Construction et de l'Habitation) and the specific heritage preservation regulations applicable to the 11th arrondissement of France Paris.</w:t>
      </w:r>
    </w:p>
    <w:bookmarkEnd w:id="23"/>
    <w:bookmarkStart w:id="24" w:name="itemized-cost-breakdown"/>
    <w:p>
      <w:pPr>
        <w:pStyle w:val="Heading2"/>
      </w:pPr>
      <w:r>
        <w:t xml:space="preserve">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Mason Work</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Removal and disposal of existing deteriorated limestone façade sections (Mason demolition work)</w:t>
            </w:r>
          </w:p>
        </w:tc>
        <w:tc>
          <w:tcPr/>
          <w:p>
            <w:pPr>
              <w:pStyle w:val="Compact"/>
              <w:jc w:val="left"/>
            </w:pPr>
            <w:r>
              <w:t xml:space="preserve">m²</w:t>
            </w:r>
          </w:p>
        </w:tc>
        <w:tc>
          <w:tcPr/>
          <w:p>
            <w:pPr>
              <w:pStyle w:val="Compact"/>
              <w:jc w:val="left"/>
            </w:pPr>
            <w:r>
              <w:t xml:space="preserve">38</w:t>
            </w:r>
          </w:p>
        </w:tc>
        <w:tc>
          <w:tcPr/>
          <w:p>
            <w:pPr>
              <w:pStyle w:val="Compact"/>
              <w:jc w:val="left"/>
            </w:pPr>
            <w:r>
              <w:t xml:space="preserve">85.00</w:t>
            </w:r>
          </w:p>
        </w:tc>
        <w:tc>
          <w:tcPr/>
          <w:p>
            <w:pPr>
              <w:pStyle w:val="Compact"/>
              <w:jc w:val="left"/>
            </w:pPr>
            <w:r>
              <w:t xml:space="preserve">3,230.00</w:t>
            </w:r>
          </w:p>
        </w:tc>
      </w:tr>
      <w:tr>
        <w:tc>
          <w:tcPr/>
          <w:p>
            <w:pPr>
              <w:pStyle w:val="Compact"/>
              <w:jc w:val="left"/>
            </w:pPr>
            <w:r>
              <w:t xml:space="preserve">02</w:t>
            </w:r>
          </w:p>
        </w:tc>
        <w:tc>
          <w:tcPr/>
          <w:p>
            <w:pPr>
              <w:pStyle w:val="Compact"/>
              <w:jc w:val="left"/>
            </w:pPr>
            <w:r>
              <w:t xml:space="preserve">Supply and installation of new natural limestone blocks, cut and dressed by our Mason workshop in France Paris</w:t>
            </w:r>
          </w:p>
        </w:tc>
        <w:tc>
          <w:tcPr/>
          <w:p>
            <w:pPr>
              <w:pStyle w:val="Compact"/>
              <w:jc w:val="left"/>
            </w:pPr>
            <w:r>
              <w:t xml:space="preserve">m²</w:t>
            </w:r>
          </w:p>
        </w:tc>
        <w:tc>
          <w:tcPr/>
          <w:p>
            <w:pPr>
              <w:pStyle w:val="Compact"/>
              <w:jc w:val="left"/>
            </w:pPr>
            <w:r>
              <w:t xml:space="preserve">38</w:t>
            </w:r>
          </w:p>
        </w:tc>
        <w:tc>
          <w:tcPr/>
          <w:p>
            <w:pPr>
              <w:pStyle w:val="Compact"/>
              <w:jc w:val="left"/>
            </w:pPr>
            <w:r>
              <w:t xml:space="preserve">245.00</w:t>
            </w:r>
          </w:p>
        </w:tc>
        <w:tc>
          <w:tcPr/>
          <w:p>
            <w:pPr>
              <w:pStyle w:val="Compact"/>
              <w:jc w:val="left"/>
            </w:pPr>
            <w:r>
              <w:t xml:space="preserve">9,310.00</w:t>
            </w:r>
          </w:p>
        </w:tc>
      </w:tr>
      <w:tr>
        <w:tc>
          <w:tcPr/>
          <w:p>
            <w:pPr>
              <w:pStyle w:val="Compact"/>
              <w:jc w:val="left"/>
            </w:pPr>
            <w:r>
              <w:t xml:space="preserve">03</w:t>
            </w:r>
          </w:p>
        </w:tc>
        <w:tc>
          <w:tcPr/>
          <w:p>
            <w:pPr>
              <w:pStyle w:val="Compact"/>
              <w:jc w:val="left"/>
            </w:pPr>
            <w:r>
              <w:t xml:space="preserve">Restoration of ornamental cornices and window surrounds using traditional Mason techniques (lime mortar, hand-carved detail)</w:t>
            </w:r>
          </w:p>
        </w:tc>
        <w:tc>
          <w:tcPr/>
          <w:p>
            <w:pPr>
              <w:pStyle w:val="Compact"/>
              <w:jc w:val="left"/>
            </w:pPr>
            <w:r>
              <w:t xml:space="preserve">linear m</w:t>
            </w:r>
          </w:p>
        </w:tc>
        <w:tc>
          <w:tcPr/>
          <w:p>
            <w:pPr>
              <w:pStyle w:val="Compact"/>
              <w:jc w:val="left"/>
            </w:pPr>
            <w:r>
              <w:t xml:space="preserve">52</w:t>
            </w:r>
          </w:p>
        </w:tc>
        <w:tc>
          <w:tcPr/>
          <w:p>
            <w:pPr>
              <w:pStyle w:val="Compact"/>
              <w:jc w:val="left"/>
            </w:pPr>
            <w:r>
              <w:t xml:space="preserve">180.00</w:t>
            </w:r>
          </w:p>
        </w:tc>
        <w:tc>
          <w:tcPr/>
          <w:p>
            <w:pPr>
              <w:pStyle w:val="Compact"/>
              <w:jc w:val="left"/>
            </w:pPr>
            <w:r>
              <w:t xml:space="preserve">9,360.00</w:t>
            </w:r>
          </w:p>
        </w:tc>
      </w:tr>
      <w:tr>
        <w:tc>
          <w:tcPr/>
          <w:p>
            <w:pPr>
              <w:pStyle w:val="Compact"/>
              <w:jc w:val="left"/>
            </w:pPr>
            <w:r>
              <w:t xml:space="preserve">04</w:t>
            </w:r>
          </w:p>
        </w:tc>
        <w:tc>
          <w:tcPr/>
          <w:p>
            <w:pPr>
              <w:pStyle w:val="Compact"/>
              <w:jc w:val="left"/>
            </w:pPr>
            <w:r>
              <w:t xml:space="preserve">Repointing of all external masonry joints with NHL 3.5 lime mortar (Mason finishing work)</w:t>
            </w:r>
          </w:p>
        </w:tc>
        <w:tc>
          <w:tcPr/>
          <w:p>
            <w:pPr>
              <w:pStyle w:val="Compact"/>
              <w:jc w:val="left"/>
            </w:pPr>
            <w:r>
              <w:t xml:space="preserve">m²</w:t>
            </w:r>
          </w:p>
        </w:tc>
        <w:tc>
          <w:tcPr/>
          <w:p>
            <w:pPr>
              <w:pStyle w:val="Compact"/>
              <w:jc w:val="left"/>
            </w:pPr>
            <w:r>
              <w:t xml:space="preserve">120</w:t>
            </w:r>
          </w:p>
        </w:tc>
        <w:tc>
          <w:tcPr/>
          <w:p>
            <w:pPr>
              <w:pStyle w:val="Compact"/>
              <w:jc w:val="left"/>
            </w:pPr>
            <w:r>
              <w:t xml:space="preserve">42.00</w:t>
            </w:r>
          </w:p>
        </w:tc>
        <w:tc>
          <w:tcPr/>
          <w:p>
            <w:pPr>
              <w:pStyle w:val="Compact"/>
              <w:jc w:val="left"/>
            </w:pPr>
            <w:r>
              <w:t xml:space="preserve">5,040.00</w:t>
            </w:r>
          </w:p>
        </w:tc>
      </w:tr>
      <w:tr>
        <w:tc>
          <w:tcPr/>
          <w:p>
            <w:pPr>
              <w:pStyle w:val="Compact"/>
              <w:jc w:val="left"/>
            </w:pPr>
            <w:r>
              <w:t xml:space="preserve">05</w:t>
            </w:r>
          </w:p>
        </w:tc>
        <w:tc>
          <w:tcPr/>
          <w:p>
            <w:pPr>
              <w:pStyle w:val="Compact"/>
              <w:jc w:val="left"/>
            </w:pPr>
            <w:r>
              <w:t xml:space="preserve">Construction of new garden wall section, 2.2 m height, in local Parisian limestone (Mason masonry construction)</w:t>
            </w:r>
          </w:p>
        </w:tc>
        <w:tc>
          <w:tcPr/>
          <w:p>
            <w:pPr>
              <w:pStyle w:val="Compact"/>
              <w:jc w:val="left"/>
            </w:pPr>
            <w:r>
              <w:t xml:space="preserve">linear m</w:t>
            </w:r>
          </w:p>
        </w:tc>
        <w:tc>
          <w:tcPr/>
          <w:p>
            <w:pPr>
              <w:pStyle w:val="Compact"/>
              <w:jc w:val="left"/>
            </w:pPr>
            <w:r>
              <w:t xml:space="preserve">14</w:t>
            </w:r>
          </w:p>
        </w:tc>
        <w:tc>
          <w:tcPr/>
          <w:p>
            <w:pPr>
              <w:pStyle w:val="Compact"/>
              <w:jc w:val="left"/>
            </w:pPr>
            <w:r>
              <w:t xml:space="preserve">320.00</w:t>
            </w:r>
          </w:p>
        </w:tc>
        <w:tc>
          <w:tcPr/>
          <w:p>
            <w:pPr>
              <w:pStyle w:val="Compact"/>
              <w:jc w:val="left"/>
            </w:pPr>
            <w:r>
              <w:t xml:space="preserve">4,480.00</w:t>
            </w:r>
          </w:p>
        </w:tc>
      </w:tr>
      <w:tr>
        <w:tc>
          <w:tcPr/>
          <w:p>
            <w:pPr>
              <w:pStyle w:val="Compact"/>
              <w:jc w:val="left"/>
            </w:pPr>
            <w:r>
              <w:t xml:space="preserve">06</w:t>
            </w:r>
          </w:p>
        </w:tc>
        <w:tc>
          <w:tcPr/>
          <w:p>
            <w:pPr>
              <w:pStyle w:val="Compact"/>
              <w:jc w:val="left"/>
            </w:pPr>
            <w:r>
              <w:t xml:space="preserve">Installation of stone threshold and step at main entrance (Mason setting and levelling)</w:t>
            </w:r>
          </w:p>
        </w:tc>
        <w:tc>
          <w:tcPr/>
          <w:p>
            <w:pPr>
              <w:pStyle w:val="Compact"/>
              <w:jc w:val="left"/>
            </w:pPr>
            <w:r>
              <w:t xml:space="preserve">lot</w:t>
            </w:r>
          </w:p>
        </w:tc>
        <w:tc>
          <w:tcPr/>
          <w:p>
            <w:pPr>
              <w:pStyle w:val="Compact"/>
              <w:jc w:val="left"/>
            </w:pPr>
            <w:r>
              <w:t xml:space="preserve">1</w:t>
            </w:r>
          </w:p>
        </w:tc>
        <w:tc>
          <w:tcPr/>
          <w:p>
            <w:pPr>
              <w:pStyle w:val="Compact"/>
              <w:jc w:val="left"/>
            </w:pPr>
            <w:r>
              <w:t xml:space="preserve">1,850.00</w:t>
            </w:r>
          </w:p>
        </w:tc>
        <w:tc>
          <w:tcPr/>
          <w:p>
            <w:pPr>
              <w:pStyle w:val="Compact"/>
              <w:jc w:val="left"/>
            </w:pPr>
            <w:r>
              <w:t xml:space="preserve">1,850.00</w:t>
            </w:r>
          </w:p>
        </w:tc>
      </w:tr>
      <w:tr>
        <w:tc>
          <w:tcPr/>
          <w:p>
            <w:pPr>
              <w:pStyle w:val="Compact"/>
              <w:jc w:val="left"/>
            </w:pPr>
            <w:r>
              <w:t xml:space="preserve">07</w:t>
            </w:r>
          </w:p>
        </w:tc>
        <w:tc>
          <w:tcPr/>
          <w:p>
            <w:pPr>
              <w:pStyle w:val="Compact"/>
              <w:jc w:val="left"/>
            </w:pPr>
            <w:r>
              <w:t xml:space="preserve">Scaffolding, site protection, and waste removal for the duration of Mason works in France Paris</w:t>
            </w:r>
          </w:p>
        </w:tc>
        <w:tc>
          <w:tcPr/>
          <w:p>
            <w:pPr>
              <w:pStyle w:val="Compact"/>
              <w:jc w:val="left"/>
            </w:pPr>
            <w:r>
              <w:t xml:space="preserve">lot</w:t>
            </w:r>
          </w:p>
        </w:tc>
        <w:tc>
          <w:tcPr/>
          <w:p>
            <w:pPr>
              <w:pStyle w:val="Compact"/>
              <w:jc w:val="left"/>
            </w:pPr>
            <w:r>
              <w:t xml:space="preserve">1</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08</w:t>
            </w:r>
          </w:p>
        </w:tc>
        <w:tc>
          <w:tcPr/>
          <w:p>
            <w:pPr>
              <w:pStyle w:val="Compact"/>
              <w:jc w:val="left"/>
            </w:pPr>
            <w:r>
              <w:t xml:space="preserve">Final cleaning, sealing treatment, and handover inspection by the supervising Mason</w:t>
            </w:r>
          </w:p>
        </w:tc>
        <w:tc>
          <w:tcPr/>
          <w:p>
            <w:pPr>
              <w:pStyle w:val="Compact"/>
              <w:jc w:val="left"/>
            </w:pPr>
            <w:r>
              <w:t xml:space="preserve">lot</w:t>
            </w:r>
          </w:p>
        </w:tc>
        <w:tc>
          <w:tcPr/>
          <w:p>
            <w:pPr>
              <w:pStyle w:val="Compact"/>
              <w:jc w:val="left"/>
            </w:pPr>
            <w:r>
              <w:t xml:space="preserve">1</w:t>
            </w:r>
          </w:p>
        </w:tc>
        <w:tc>
          <w:tcPr/>
          <w:p>
            <w:pPr>
              <w:pStyle w:val="Compact"/>
              <w:jc w:val="left"/>
            </w:pPr>
            <w:r>
              <w:t xml:space="preserve">950.00</w:t>
            </w:r>
          </w:p>
        </w:tc>
        <w:tc>
          <w:tcPr/>
          <w:p>
            <w:pPr>
              <w:pStyle w:val="Compact"/>
              <w:jc w:val="left"/>
            </w:pPr>
            <w:r>
              <w:t xml:space="preserve">950.00</w:t>
            </w:r>
          </w:p>
        </w:tc>
      </w:tr>
      <w:tr>
        <w:tc>
          <w:tcPr>
            <w:gridSpan w:val="5"/>
          </w:tcPr>
          <w:p>
            <w:pPr>
              <w:pStyle w:val="Compact"/>
              <w:jc w:val="left"/>
            </w:pPr>
            <w:r>
              <w:t xml:space="preserve">Subtotal (HT – Hors Taxes)</w:t>
            </w:r>
          </w:p>
        </w:tc>
        <w:tc>
          <w:tcPr/>
          <w:p>
            <w:pPr>
              <w:pStyle w:val="Compact"/>
              <w:jc w:val="left"/>
            </w:pPr>
            <w:r>
              <w:t xml:space="preserve">37,420.00</w:t>
            </w:r>
          </w:p>
        </w:tc>
      </w:tr>
      <w:tr>
        <w:tc>
          <w:tcPr>
            <w:gridSpan w:val="5"/>
          </w:tcPr>
          <w:p>
            <w:pPr>
              <w:pStyle w:val="Compact"/>
              <w:jc w:val="left"/>
            </w:pPr>
            <w:r>
              <w:t xml:space="preserve">VAT (TVA) – 20%</w:t>
            </w:r>
          </w:p>
        </w:tc>
        <w:tc>
          <w:tcPr/>
          <w:p>
            <w:pPr>
              <w:pStyle w:val="Compact"/>
              <w:jc w:val="left"/>
            </w:pPr>
            <w:r>
              <w:t xml:space="preserve">7,484.00</w:t>
            </w:r>
          </w:p>
        </w:tc>
      </w:tr>
      <w:tr>
        <w:tc>
          <w:tcPr>
            <w:gridSpan w:val="5"/>
          </w:tcPr>
          <w:p>
            <w:pPr>
              <w:pStyle w:val="Compact"/>
              <w:jc w:val="left"/>
            </w:pPr>
            <w:r>
              <w:t xml:space="preserve">Grand Total (TTC – Toutes Taxes Comprises)</w:t>
            </w:r>
          </w:p>
        </w:tc>
        <w:tc>
          <w:tcPr/>
          <w:p>
            <w:pPr>
              <w:pStyle w:val="Compact"/>
              <w:jc w:val="left"/>
            </w:pPr>
            <w:r>
              <w:t xml:space="preserve">44,904.00</w:t>
            </w:r>
          </w:p>
        </w:tc>
      </w:tr>
    </w:tbl>
    <w:bookmarkEnd w:id="24"/>
    <w:bookmarkStart w:id="25" w:name="payment-schedule"/>
    <w:p>
      <w:pPr>
        <w:pStyle w:val="Heading2"/>
      </w:pPr>
      <w:r>
        <w:t xml:space="preserve">Payment Schedule</w:t>
      </w:r>
    </w:p>
    <w:p>
      <w:pPr>
        <w:pStyle w:val="FirstParagraph"/>
      </w:pPr>
      <w:r>
        <w:t xml:space="preserve">In accordance with standard practice for Mason works in France Paris, payment for this Quotation Estimate shall be structured as follows:</w:t>
      </w:r>
    </w:p>
    <w:p>
      <w:pPr>
        <w:numPr>
          <w:ilvl w:val="0"/>
          <w:numId w:val="1001"/>
        </w:numPr>
        <w:pStyle w:val="Compact"/>
      </w:pPr>
      <w:r>
        <w:rPr>
          <w:bCs/>
          <w:b/>
        </w:rPr>
        <w:t xml:space="preserve">30% deposit (€13,471.20 TTC):</w:t>
      </w:r>
      <w:r>
        <w:t xml:space="preserve"> </w:t>
      </w:r>
      <w:r>
        <w:t xml:space="preserve">Due upon acceptance of this Quotation Estimate and prior to commencement of works. This deposit secures the booking of our Mason team and the ordering of natural stone materials.</w:t>
      </w:r>
    </w:p>
    <w:p>
      <w:pPr>
        <w:numPr>
          <w:ilvl w:val="0"/>
          <w:numId w:val="1001"/>
        </w:numPr>
        <w:pStyle w:val="Compact"/>
      </w:pPr>
      <w:r>
        <w:rPr>
          <w:bCs/>
          <w:b/>
        </w:rPr>
        <w:t xml:space="preserve">40% progress payment (€17,961.60 TTC):</w:t>
      </w:r>
      <w:r>
        <w:t xml:space="preserve"> </w:t>
      </w:r>
      <w:r>
        <w:t xml:space="preserve">Due upon completion of the main façade masonry installation and garden wall construction, subject to a joint inspection by the client and our supervising Mason.</w:t>
      </w:r>
    </w:p>
    <w:p>
      <w:pPr>
        <w:numPr>
          <w:ilvl w:val="0"/>
          <w:numId w:val="1001"/>
        </w:numPr>
        <w:pStyle w:val="Compact"/>
      </w:pPr>
      <w:r>
        <w:rPr>
          <w:bCs/>
          <w:b/>
        </w:rPr>
        <w:t xml:space="preserve">30% final payment (€13,471.20 TTC):</w:t>
      </w:r>
      <w:r>
        <w:t xml:space="preserve"> </w:t>
      </w:r>
      <w:r>
        <w:t xml:space="preserve">Due upon final handover, completion of all finishing works, and issuance of the final completion certificate.</w:t>
      </w:r>
    </w:p>
    <w:bookmarkEnd w:id="25"/>
    <w:bookmarkStart w:id="26" w:name="terms-and-conditions"/>
    <w:p>
      <w:pPr>
        <w:pStyle w:val="Heading2"/>
      </w:pPr>
      <w:r>
        <w:t xml:space="preserve">Terms and Conditions</w:t>
      </w:r>
    </w:p>
    <w:p>
      <w:pPr>
        <w:numPr>
          <w:ilvl w:val="0"/>
          <w:numId w:val="1002"/>
        </w:numPr>
        <w:pStyle w:val="Compact"/>
      </w:pPr>
      <w:r>
        <w:t xml:space="preserve">This Quotation Estimate is a firm offer for the Mason services described herein and is binding upon written acceptance by the client. It does not constitute a contract until both parties have signed and returned the acceptance copy.</w:t>
      </w:r>
    </w:p>
    <w:p>
      <w:pPr>
        <w:numPr>
          <w:ilvl w:val="0"/>
          <w:numId w:val="1002"/>
        </w:numPr>
        <w:pStyle w:val="Compact"/>
      </w:pPr>
      <w:r>
        <w:t xml:space="preserve">All Mason works will be carried out by Atelier Pierre &amp; Chaux's in-house team of qualified Masons, stonemasons, and masonry technicians. No subcontracting will be undertaken without prior written consent from the client.</w:t>
      </w:r>
    </w:p>
    <w:p>
      <w:pPr>
        <w:numPr>
          <w:ilvl w:val="0"/>
          <w:numId w:val="1002"/>
        </w:numPr>
        <w:pStyle w:val="Compact"/>
      </w:pPr>
      <w:r>
        <w:t xml:space="preserve">The project duration is estimated at eight (8) working weeks from the date of commencement, subject to weather conditions and access availability in France Paris. Delays caused by force majeure or client-requested changes will be communicated in writing.</w:t>
      </w:r>
    </w:p>
    <w:p>
      <w:pPr>
        <w:numPr>
          <w:ilvl w:val="0"/>
          <w:numId w:val="1002"/>
        </w:numPr>
        <w:pStyle w:val="Compact"/>
      </w:pPr>
      <w:r>
        <w:t xml:space="preserve">All materials, including natural limestone, lime mortar, and ancillary products, will be sourced from approved suppliers in France Paris and the Île-de-France region. Material specifications are detailed in Appendix A (attached separately).</w:t>
      </w:r>
    </w:p>
    <w:p>
      <w:pPr>
        <w:numPr>
          <w:ilvl w:val="0"/>
          <w:numId w:val="1002"/>
        </w:numPr>
        <w:pStyle w:val="Compact"/>
      </w:pPr>
      <w:r>
        <w:t xml:space="preserve">Atelier Pierre &amp; Chaux provides a five-year structural warranty on all Mason works and a two-year warranty on finishing and decorative elements, in compliance with French consumer protection law (Code de la Consommation, Articles L271-1 et seq.).</w:t>
      </w:r>
    </w:p>
    <w:p>
      <w:pPr>
        <w:numPr>
          <w:ilvl w:val="0"/>
          <w:numId w:val="1002"/>
        </w:numPr>
        <w:pStyle w:val="Compact"/>
      </w:pPr>
      <w:r>
        <w:t xml:space="preserve">The client is responsible for obtaining all necessary permits, including the Déclaration Préalable de Travaux from the Mairie du 11e arrondissement in France Paris, prior to the start of any Mason works. Our firm will provide technical documentation to support the application.</w:t>
      </w:r>
    </w:p>
    <w:p>
      <w:pPr>
        <w:numPr>
          <w:ilvl w:val="0"/>
          <w:numId w:val="1002"/>
        </w:numPr>
        <w:pStyle w:val="Compact"/>
      </w:pPr>
      <w:r>
        <w:t xml:space="preserve">Any variation or additional work beyond the scope defined in this Quotation Estimate will be subject to a supplementary written estimate approved by the client before execution.</w:t>
      </w:r>
    </w:p>
    <w:p>
      <w:pPr>
        <w:numPr>
          <w:ilvl w:val="0"/>
          <w:numId w:val="1002"/>
        </w:numPr>
        <w:pStyle w:val="Compact"/>
      </w:pPr>
      <w:r>
        <w:t xml:space="preserve">Disputes arising from this Quotation Estimate or the resulting Mason works contract shall be resolved amicably or, failing that, submitted to the competent courts of France Paris (Tribunal de Commerce de Paris).</w:t>
      </w:r>
    </w:p>
    <w:bookmarkEnd w:id="26"/>
    <w:bookmarkStart w:id="27" w:name="acceptance"/>
    <w:p>
      <w:pPr>
        <w:pStyle w:val="Heading2"/>
      </w:pPr>
      <w:r>
        <w:t xml:space="preserve">Acceptance</w:t>
      </w:r>
    </w:p>
    <w:p>
      <w:pPr>
        <w:pStyle w:val="FirstParagraph"/>
      </w:pPr>
      <w:r>
        <w:t xml:space="preserve">By signing below, the client confirms acceptance of this Quotation Estimate for Mason services in France Paris and agrees to the terms, conditions, and payment schedule outlined above.</w:t>
      </w:r>
    </w:p>
    <w:p>
      <w:pPr>
        <w:pStyle w:val="BodyText"/>
      </w:pPr>
      <w:r>
        <w:rPr>
          <w:bCs/>
          <w:b/>
        </w:rPr>
        <w:t xml:space="preserve">For Atelier Pierre &amp; Chaux (Mason Services)</w:t>
      </w:r>
    </w:p>
    <w:p>
      <w:pPr>
        <w:pStyle w:val="BodyText"/>
      </w:pPr>
      <w:r>
        <w:t xml:space="preserve">Name: M. Philippe Durand</w:t>
      </w:r>
    </w:p>
    <w:p>
      <w:pPr>
        <w:pStyle w:val="BodyText"/>
      </w:pPr>
      <w:r>
        <w:t xml:space="preserve">Title: Master Mason / Director</w:t>
      </w:r>
    </w:p>
    <w:p>
      <w:pPr>
        <w:pStyle w:val="BodyText"/>
      </w:pPr>
      <w:r>
        <w:t xml:space="preserve">Signature &amp; Date</w:t>
      </w:r>
    </w:p>
    <w:p>
      <w:pPr>
        <w:pStyle w:val="BodyText"/>
      </w:pPr>
      <w:r>
        <w:rPr>
          <w:bCs/>
          <w:b/>
        </w:rPr>
        <w:t xml:space="preserve">For the Client</w:t>
      </w:r>
    </w:p>
    <w:p>
      <w:pPr>
        <w:pStyle w:val="BodyText"/>
      </w:pPr>
      <w:r>
        <w:t xml:space="preserve">Name: M. Jean-Luc Moreau</w:t>
      </w:r>
    </w:p>
    <w:p>
      <w:pPr>
        <w:pStyle w:val="BodyText"/>
      </w:pPr>
      <w:r>
        <w:t xml:space="preserve">Title: Property Owner</w:t>
      </w:r>
    </w:p>
    <w:p>
      <w:pPr>
        <w:pStyle w:val="BodyText"/>
      </w:pPr>
      <w:r>
        <w:t xml:space="preserve">Signature &amp; Date</w:t>
      </w:r>
    </w:p>
    <w:p>
      <w:pPr>
        <w:pStyle w:val="BodyText"/>
      </w:pPr>
      <w:r>
        <w:t xml:space="preserve">Atelier Pierre &amp; Chaux – Mason Services | 12 Rue des Artisans, 75011 France Paris</w:t>
      </w:r>
    </w:p>
    <w:p>
      <w:pPr>
        <w:pStyle w:val="BodyText"/>
      </w:pPr>
      <w:r>
        <w:t xml:space="preserve">Quotation Estimate No. QE-2025-0347 | This document is generated electronically and is valid without a physical stamp.</w:t>
      </w:r>
    </w:p>
    <w:p>
      <w:pPr>
        <w:pStyle w:val="BodyText"/>
      </w:pPr>
      <w:r>
        <w:t xml:space="preserve">© 2025 Atelier Pierre &amp; Chaux. All rights reserved.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Mason Services - France Paris</dc:title>
  <dc:creator/>
  <dc:language>en</dc:language>
  <cp:keywords/>
  <dcterms:created xsi:type="dcterms:W3CDTF">2026-10-10T02:19:53Z</dcterms:created>
  <dcterms:modified xsi:type="dcterms:W3CDTF">2026-10-10T02:19:53Z</dcterms:modified>
</cp:coreProperties>
</file>

<file path=docProps/custom.xml><?xml version="1.0" encoding="utf-8"?>
<Properties xmlns="http://schemas.openxmlformats.org/officeDocument/2006/custom-properties" xmlns:vt="http://schemas.openxmlformats.org/officeDocument/2006/docPropsVTypes"/>
</file>