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hree-mumbai-mason-construction-services"/>
    <w:p>
      <w:pPr>
        <w:pStyle w:val="Heading1"/>
      </w:pPr>
      <w:r>
        <w:t xml:space="preserve">SHREE MUMBAI MASON &amp; CONSTRUCTION SERVICES</w:t>
      </w:r>
    </w:p>
    <w:p>
      <w:pPr>
        <w:pStyle w:val="FirstParagraph"/>
      </w:pPr>
      <w:r>
        <w:t xml:space="preserve">Office No. 12, 3rd Floor, Trade Centre, Andheri East, Mumbai – 400069, Maharashtra, India</w:t>
      </w:r>
    </w:p>
    <w:p>
      <w:pPr>
        <w:pStyle w:val="BodyText"/>
      </w:pPr>
      <w:r>
        <w:t xml:space="preserve">Phone: +91-98200-XXXXX | Email: info@shreemumbaimason.in | GSTIN: 27ABCDE1234F1Z5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QTE/MUM/2025/0472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India Mumbai</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Mr. Rajesh Kulkarni</w:t>
      </w:r>
    </w:p>
    <w:p>
      <w:pPr>
        <w:pStyle w:val="BodyText"/>
      </w:pPr>
      <w:r>
        <w:rPr>
          <w:bCs/>
          <w:b/>
        </w:rPr>
        <w:t xml:space="preserve">Address:</w:t>
      </w:r>
      <w:r>
        <w:t xml:space="preserve"> </w:t>
      </w:r>
      <w:r>
        <w:t xml:space="preserve">45, Sea Breeze Apartments, Juhu, Mumbai – 400049</w:t>
      </w:r>
    </w:p>
    <w:p>
      <w:pPr>
        <w:pStyle w:val="BodyText"/>
      </w:pPr>
      <w:r>
        <w:rPr>
          <w:bCs/>
          <w:b/>
        </w:rPr>
        <w:t xml:space="preserve">Phone:</w:t>
      </w:r>
      <w:r>
        <w:t xml:space="preserve"> </w:t>
      </w:r>
      <w:r>
        <w:t xml:space="preserve">+91-98765-XXXXX</w:t>
      </w:r>
    </w:p>
    <w:p>
      <w:pPr>
        <w:pStyle w:val="BodyText"/>
      </w:pPr>
      <w:r>
        <w:rPr>
          <w:bCs/>
          <w:b/>
        </w:rPr>
        <w:t xml:space="preserve">Project Type:</w:t>
      </w:r>
      <w:r>
        <w:t xml:space="preserve"> </w:t>
      </w:r>
      <w:r>
        <w:t xml:space="preserve">Residential Masonry Work</w:t>
      </w:r>
    </w:p>
    <w:bookmarkEnd w:id="22"/>
    <w:p>
      <w:pPr>
        <w:pStyle w:val="BodyText"/>
      </w:pPr>
      <w:r>
        <w:t xml:space="preserve">Dear Mr. Kulkarni,</w:t>
      </w:r>
    </w:p>
    <w:p>
      <w:pPr>
        <w:pStyle w:val="BodyText"/>
      </w:pPr>
      <w:r>
        <w:t xml:space="preserve">Thank you for considering</w:t>
      </w:r>
      <w:r>
        <w:t xml:space="preserve"> </w:t>
      </w:r>
      <w:r>
        <w:rPr>
          <w:bCs/>
          <w:b/>
        </w:rPr>
        <w:t xml:space="preserve">Shree Mumbai Mason &amp; Construction Services</w:t>
      </w:r>
      <w:r>
        <w:t xml:space="preserve"> </w:t>
      </w:r>
      <w:r>
        <w:t xml:space="preserve">for your residential masonry project in</w:t>
      </w:r>
      <w:r>
        <w:t xml:space="preserve"> </w:t>
      </w:r>
      <w:r>
        <w:rPr>
          <w:bCs/>
          <w:b/>
        </w:rPr>
        <w:t xml:space="preserve">India Mumbai</w:t>
      </w:r>
      <w:r>
        <w:t xml:space="preserve">. This</w:t>
      </w:r>
      <w:r>
        <w:t xml:space="preserve"> </w:t>
      </w:r>
      <w:r>
        <w:rPr>
          <w:bCs/>
          <w:b/>
        </w:rPr>
        <w:t xml:space="preserve">Quotation Estimate</w:t>
      </w:r>
      <w:r>
        <w:t xml:space="preserve"> </w:t>
      </w:r>
      <w:r>
        <w:t xml:space="preserve">has been prepared in accordance with your requirements for complete mason work, including brickwork, plastering, tile setting, and associated structural masonry tasks. Our team of experienced mason professionals operates exclusively within the Mumbai metropolitan region and adheres to all applicable building codes set by the Mumbai Municipal Corporation (BMC) and the National Building Code of India (NBC).</w:t>
      </w:r>
    </w:p>
    <w:p>
      <w:pPr>
        <w:pStyle w:val="BodyText"/>
      </w:pPr>
      <w:r>
        <w:t xml:space="preserve">Scope of Mason Work</w:t>
      </w:r>
    </w:p>
    <w:p>
      <w:pPr>
        <w:pStyle w:val="BodyText"/>
      </w:pPr>
      <w:r>
        <w:t xml:space="preserve">This Quotation Estimate covers the following mason services to be executed at the client's residential property in Juhu, India Mumbai. All mason work shall be carried out by skilled and certified mason artisans with a minimum of eight years of experience in residential and commercial construction. The scope includes but is not limited to: laying of red clay bricks and AAC blocks, cement mortar preparation, internal and external plastering, floor and wall tile setting, staircase masonry, boundary wall construction, and finishing works.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Brick masonry work (4.5-inch wall) using red clay bricks with 1:6 cement mortar – including mason labour, scaffolding, and material handling</w:t>
            </w:r>
          </w:p>
        </w:tc>
        <w:tc>
          <w:tcPr/>
          <w:p>
            <w:pPr>
              <w:pStyle w:val="Compact"/>
              <w:jc w:val="left"/>
            </w:pPr>
            <w:r>
              <w:t xml:space="preserve">Sq. Ft.</w:t>
            </w:r>
          </w:p>
        </w:tc>
        <w:tc>
          <w:tcPr/>
          <w:p>
            <w:pPr>
              <w:pStyle w:val="Compact"/>
              <w:jc w:val="left"/>
            </w:pPr>
            <w:r>
              <w:t xml:space="preserve">2,400</w:t>
            </w:r>
          </w:p>
        </w:tc>
        <w:tc>
          <w:tcPr/>
          <w:p>
            <w:pPr>
              <w:pStyle w:val="Compact"/>
              <w:jc w:val="left"/>
            </w:pPr>
            <w:r>
              <w:t xml:space="preserve">185.00</w:t>
            </w:r>
          </w:p>
        </w:tc>
        <w:tc>
          <w:tcPr/>
          <w:p>
            <w:pPr>
              <w:pStyle w:val="Compact"/>
              <w:jc w:val="left"/>
            </w:pPr>
            <w:r>
              <w:t xml:space="preserve">4,44,000.00</w:t>
            </w:r>
          </w:p>
        </w:tc>
      </w:tr>
      <w:tr>
        <w:tc>
          <w:tcPr/>
          <w:p>
            <w:pPr>
              <w:pStyle w:val="Compact"/>
              <w:jc w:val="left"/>
            </w:pPr>
            <w:r>
              <w:t xml:space="preserve">2</w:t>
            </w:r>
          </w:p>
        </w:tc>
        <w:tc>
          <w:tcPr/>
          <w:p>
            <w:pPr>
              <w:pStyle w:val="Compact"/>
              <w:jc w:val="left"/>
            </w:pPr>
            <w:r>
              <w:t xml:space="preserve">AAC block masonry (8-inch partition wall) with special bonding agent – mason labour and finishing</w:t>
            </w:r>
          </w:p>
        </w:tc>
        <w:tc>
          <w:tcPr/>
          <w:p>
            <w:pPr>
              <w:pStyle w:val="Compact"/>
              <w:jc w:val="left"/>
            </w:pPr>
            <w:r>
              <w:t xml:space="preserve">Sq. Ft.</w:t>
            </w:r>
          </w:p>
        </w:tc>
        <w:tc>
          <w:tcPr/>
          <w:p>
            <w:pPr>
              <w:pStyle w:val="Compact"/>
              <w:jc w:val="left"/>
            </w:pPr>
            <w:r>
              <w:t xml:space="preserve">1,800</w:t>
            </w:r>
          </w:p>
        </w:tc>
        <w:tc>
          <w:tcPr/>
          <w:p>
            <w:pPr>
              <w:pStyle w:val="Compact"/>
              <w:jc w:val="left"/>
            </w:pPr>
            <w:r>
              <w:t xml:space="preserve">145.00</w:t>
            </w:r>
          </w:p>
        </w:tc>
        <w:tc>
          <w:tcPr/>
          <w:p>
            <w:pPr>
              <w:pStyle w:val="Compact"/>
              <w:jc w:val="left"/>
            </w:pPr>
            <w:r>
              <w:t xml:space="preserve">2,61,000.00</w:t>
            </w:r>
          </w:p>
        </w:tc>
      </w:tr>
      <w:tr>
        <w:tc>
          <w:tcPr/>
          <w:p>
            <w:pPr>
              <w:pStyle w:val="Compact"/>
              <w:jc w:val="left"/>
            </w:pPr>
            <w:r>
              <w:t xml:space="preserve">3</w:t>
            </w:r>
          </w:p>
        </w:tc>
        <w:tc>
          <w:tcPr/>
          <w:p>
            <w:pPr>
              <w:pStyle w:val="Compact"/>
              <w:jc w:val="left"/>
            </w:pPr>
            <w:r>
              <w:t xml:space="preserve">Internal plastering (12 mm thick, 1:4 cement-sand ratio) – both sides of all mason walls</w:t>
            </w:r>
          </w:p>
        </w:tc>
        <w:tc>
          <w:tcPr/>
          <w:p>
            <w:pPr>
              <w:pStyle w:val="Compact"/>
              <w:jc w:val="left"/>
            </w:pPr>
            <w:r>
              <w:t xml:space="preserve">Sq. Ft.</w:t>
            </w:r>
          </w:p>
        </w:tc>
        <w:tc>
          <w:tcPr/>
          <w:p>
            <w:pPr>
              <w:pStyle w:val="Compact"/>
              <w:jc w:val="left"/>
            </w:pPr>
            <w:r>
              <w:t xml:space="preserve">9,600</w:t>
            </w:r>
          </w:p>
        </w:tc>
        <w:tc>
          <w:tcPr/>
          <w:p>
            <w:pPr>
              <w:pStyle w:val="Compact"/>
              <w:jc w:val="left"/>
            </w:pPr>
            <w:r>
              <w:t xml:space="preserve">68.00</w:t>
            </w:r>
          </w:p>
        </w:tc>
        <w:tc>
          <w:tcPr/>
          <w:p>
            <w:pPr>
              <w:pStyle w:val="Compact"/>
              <w:jc w:val="left"/>
            </w:pPr>
            <w:r>
              <w:t xml:space="preserve">6,52,800.00</w:t>
            </w:r>
          </w:p>
        </w:tc>
      </w:tr>
      <w:tr>
        <w:tc>
          <w:tcPr/>
          <w:p>
            <w:pPr>
              <w:pStyle w:val="Compact"/>
              <w:jc w:val="left"/>
            </w:pPr>
            <w:r>
              <w:t xml:space="preserve">4</w:t>
            </w:r>
          </w:p>
        </w:tc>
        <w:tc>
          <w:tcPr/>
          <w:p>
            <w:pPr>
              <w:pStyle w:val="Compact"/>
              <w:jc w:val="left"/>
            </w:pPr>
            <w:r>
              <w:t xml:space="preserve">External plastering with weatherproof finish (15 mm thick) – mason application and curing</w:t>
            </w:r>
          </w:p>
        </w:tc>
        <w:tc>
          <w:tcPr/>
          <w:p>
            <w:pPr>
              <w:pStyle w:val="Compact"/>
              <w:jc w:val="left"/>
            </w:pPr>
            <w:r>
              <w:t xml:space="preserve">Sq. Ft.</w:t>
            </w:r>
          </w:p>
        </w:tc>
        <w:tc>
          <w:tcPr/>
          <w:p>
            <w:pPr>
              <w:pStyle w:val="Compact"/>
              <w:jc w:val="left"/>
            </w:pPr>
            <w:r>
              <w:t xml:space="preserve">3,200</w:t>
            </w:r>
          </w:p>
        </w:tc>
        <w:tc>
          <w:tcPr/>
          <w:p>
            <w:pPr>
              <w:pStyle w:val="Compact"/>
              <w:jc w:val="left"/>
            </w:pPr>
            <w:r>
              <w:t xml:space="preserve">82.00</w:t>
            </w:r>
          </w:p>
        </w:tc>
        <w:tc>
          <w:tcPr/>
          <w:p>
            <w:pPr>
              <w:pStyle w:val="Compact"/>
              <w:jc w:val="left"/>
            </w:pPr>
            <w:r>
              <w:t xml:space="preserve">2,62,400.00</w:t>
            </w:r>
          </w:p>
        </w:tc>
      </w:tr>
      <w:tr>
        <w:tc>
          <w:tcPr/>
          <w:p>
            <w:pPr>
              <w:pStyle w:val="Compact"/>
              <w:jc w:val="left"/>
            </w:pPr>
            <w:r>
              <w:t xml:space="preserve">5</w:t>
            </w:r>
          </w:p>
        </w:tc>
        <w:tc>
          <w:tcPr/>
          <w:p>
            <w:pPr>
              <w:pStyle w:val="Compact"/>
              <w:jc w:val="left"/>
            </w:pPr>
            <w:r>
              <w:t xml:space="preserve">Floor tile setting (600x600 mm ceramic tiles) – mason bed preparation, leveling, and grouting</w:t>
            </w:r>
          </w:p>
        </w:tc>
        <w:tc>
          <w:tcPr/>
          <w:p>
            <w:pPr>
              <w:pStyle w:val="Compact"/>
              <w:jc w:val="left"/>
            </w:pPr>
            <w:r>
              <w:t xml:space="preserve">Sq. Ft.</w:t>
            </w:r>
          </w:p>
        </w:tc>
        <w:tc>
          <w:tcPr/>
          <w:p>
            <w:pPr>
              <w:pStyle w:val="Compact"/>
              <w:jc w:val="left"/>
            </w:pPr>
            <w:r>
              <w:t xml:space="preserve">2,100</w:t>
            </w:r>
          </w:p>
        </w:tc>
        <w:tc>
          <w:tcPr/>
          <w:p>
            <w:pPr>
              <w:pStyle w:val="Compact"/>
              <w:jc w:val="left"/>
            </w:pPr>
            <w:r>
              <w:t xml:space="preserve">95.00</w:t>
            </w:r>
          </w:p>
        </w:tc>
        <w:tc>
          <w:tcPr/>
          <w:p>
            <w:pPr>
              <w:pStyle w:val="Compact"/>
              <w:jc w:val="left"/>
            </w:pPr>
            <w:r>
              <w:t xml:space="preserve">1,99,500.00</w:t>
            </w:r>
          </w:p>
        </w:tc>
      </w:tr>
      <w:tr>
        <w:tc>
          <w:tcPr/>
          <w:p>
            <w:pPr>
              <w:pStyle w:val="Compact"/>
              <w:jc w:val="left"/>
            </w:pPr>
            <w:r>
              <w:t xml:space="preserve">6</w:t>
            </w:r>
          </w:p>
        </w:tc>
        <w:tc>
          <w:tcPr/>
          <w:p>
            <w:pPr>
              <w:pStyle w:val="Compact"/>
              <w:jc w:val="left"/>
            </w:pPr>
            <w:r>
              <w:t xml:space="preserve">Wall tile setting (bathroom and kitchen, 300x600 mm) – mason cutting, setting, and silicone sealing</w:t>
            </w:r>
          </w:p>
        </w:tc>
        <w:tc>
          <w:tcPr/>
          <w:p>
            <w:pPr>
              <w:pStyle w:val="Compact"/>
              <w:jc w:val="left"/>
            </w:pPr>
            <w:r>
              <w:t xml:space="preserve">Sq. Ft.</w:t>
            </w:r>
          </w:p>
        </w:tc>
        <w:tc>
          <w:tcPr/>
          <w:p>
            <w:pPr>
              <w:pStyle w:val="Compact"/>
              <w:jc w:val="left"/>
            </w:pPr>
            <w:r>
              <w:t xml:space="preserve">1,400</w:t>
            </w:r>
          </w:p>
        </w:tc>
        <w:tc>
          <w:tcPr/>
          <w:p>
            <w:pPr>
              <w:pStyle w:val="Compact"/>
              <w:jc w:val="left"/>
            </w:pPr>
            <w:r>
              <w:t xml:space="preserve">110.00</w:t>
            </w:r>
          </w:p>
        </w:tc>
        <w:tc>
          <w:tcPr/>
          <w:p>
            <w:pPr>
              <w:pStyle w:val="Compact"/>
              <w:jc w:val="left"/>
            </w:pPr>
            <w:r>
              <w:t xml:space="preserve">1,54,000.00</w:t>
            </w:r>
          </w:p>
        </w:tc>
      </w:tr>
      <w:tr>
        <w:tc>
          <w:tcPr/>
          <w:p>
            <w:pPr>
              <w:pStyle w:val="Compact"/>
              <w:jc w:val="left"/>
            </w:pPr>
            <w:r>
              <w:t xml:space="preserve">7</w:t>
            </w:r>
          </w:p>
        </w:tc>
        <w:tc>
          <w:tcPr/>
          <w:p>
            <w:pPr>
              <w:pStyle w:val="Compact"/>
              <w:jc w:val="left"/>
            </w:pPr>
            <w:r>
              <w:t xml:space="preserve">Staircase masonry (RCC slab with brick infill, 14 steps) – mason formwork, brickwork, and plastering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8</w:t>
            </w:r>
          </w:p>
        </w:tc>
        <w:tc>
          <w:tcPr/>
          <w:p>
            <w:pPr>
              <w:pStyle w:val="Compact"/>
              <w:jc w:val="left"/>
            </w:pPr>
            <w:r>
              <w:t xml:space="preserve">Boundary wall construction (6-foot height, 9-inch brick wall with coping) – complete mason work</w:t>
            </w:r>
          </w:p>
        </w:tc>
        <w:tc>
          <w:tcPr/>
          <w:p>
            <w:pPr>
              <w:pStyle w:val="Compact"/>
              <w:jc w:val="left"/>
            </w:pPr>
            <w:r>
              <w:t xml:space="preserve">Running Ft.</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9</w:t>
            </w:r>
          </w:p>
        </w:tc>
        <w:tc>
          <w:tcPr/>
          <w:p>
            <w:pPr>
              <w:pStyle w:val="Compact"/>
              <w:jc w:val="left"/>
            </w:pPr>
            <w:r>
              <w:t xml:space="preserve">Site cleanup, debris removal, and final mason finishing touches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(INR)</w:t>
            </w:r>
          </w:p>
        </w:tc>
        <w:tc>
          <w:tcPr/>
          <w:p>
            <w:pPr>
              <w:pStyle w:val="Compact"/>
              <w:jc w:val="left"/>
            </w:pPr>
            <w:r>
              <w:t xml:space="preserve">22,44,100.00</w:t>
            </w:r>
          </w:p>
        </w:tc>
      </w:tr>
      <w:tr>
        <w:tc>
          <w:tcPr>
            <w:gridSpan w:val="5"/>
          </w:tcPr>
          <w:p>
            <w:pPr>
              <w:pStyle w:val="Compact"/>
              <w:jc w:val="right"/>
            </w:pPr>
            <w:r>
              <w:t xml:space="preserve">GST @ 18% (India Mumbai applicable rate)</w:t>
            </w:r>
          </w:p>
        </w:tc>
        <w:tc>
          <w:tcPr/>
          <w:p>
            <w:pPr>
              <w:pStyle w:val="Compact"/>
              <w:jc w:val="left"/>
            </w:pPr>
            <w:r>
              <w:t xml:space="preserve">4,03,938.00</w:t>
            </w:r>
          </w:p>
        </w:tc>
      </w:tr>
      <w:tr>
        <w:tc>
          <w:tcPr>
            <w:gridSpan w:val="5"/>
          </w:tcPr>
          <w:p>
            <w:pPr>
              <w:pStyle w:val="Compact"/>
              <w:jc w:val="right"/>
            </w:pPr>
            <w:r>
              <w:t xml:space="preserve">Grand Total (INR)</w:t>
            </w:r>
          </w:p>
        </w:tc>
        <w:tc>
          <w:tcPr/>
          <w:p>
            <w:pPr>
              <w:pStyle w:val="Compact"/>
              <w:jc w:val="left"/>
            </w:pPr>
            <w:r>
              <w:t xml:space="preserve">26,48,038.00</w:t>
            </w:r>
          </w:p>
        </w:tc>
      </w:tr>
    </w:tbl>
    <w:p>
      <w:pPr>
        <w:pStyle w:val="BodyText"/>
      </w:pPr>
      <w:r>
        <w:t xml:space="preserve">This Quotation Estimate is valid for 30 days from the date of issue.</w:t>
      </w:r>
    </w:p>
    <w:p>
      <w:pPr>
        <w:pStyle w:val="BodyText"/>
      </w:pPr>
      <w:r>
        <w:t xml:space="preserve">Terms and Conditions</w:t>
      </w:r>
    </w:p>
    <w:p>
      <w:pPr>
        <w:numPr>
          <w:ilvl w:val="0"/>
          <w:numId w:val="1001"/>
        </w:numPr>
        <w:pStyle w:val="Compact"/>
      </w:pPr>
      <w:r>
        <w:t xml:space="preserve">This Quotation Estimate is specific to the project located in India Mumbai and is non-transferable to any other site or jurisdiction.</w:t>
      </w:r>
    </w:p>
    <w:p>
      <w:pPr>
        <w:numPr>
          <w:ilvl w:val="0"/>
          <w:numId w:val="1001"/>
        </w:numPr>
        <w:pStyle w:val="Compact"/>
      </w:pPr>
      <w:r>
        <w:t xml:space="preserve">All mason work shall be executed in strict compliance with BMC (Brihanmumbai Municipal Corporation) building regulations and the National Building Code of India (NBC 2016).</w:t>
      </w:r>
    </w:p>
    <w:p>
      <w:pPr>
        <w:numPr>
          <w:ilvl w:val="0"/>
          <w:numId w:val="1001"/>
        </w:numPr>
        <w:pStyle w:val="Compact"/>
      </w:pPr>
      <w:r>
        <w:t xml:space="preserve">Payment terms: 30% advance upon acceptance of this Quotation Estimate, 40% upon completion of 60% of mason work, and 30% upon final handover and client sign-off.</w:t>
      </w:r>
    </w:p>
    <w:p>
      <w:pPr>
        <w:numPr>
          <w:ilvl w:val="0"/>
          <w:numId w:val="1001"/>
        </w:numPr>
        <w:pStyle w:val="Compact"/>
      </w:pPr>
      <w:r>
        <w:t xml:space="preserve">Estimated project duration: 45 working days from the date of material delivery to site, subject to weather conditions in India Mumbai.</w:t>
      </w:r>
    </w:p>
    <w:p>
      <w:pPr>
        <w:numPr>
          <w:ilvl w:val="0"/>
          <w:numId w:val="1001"/>
        </w:numPr>
        <w:pStyle w:val="Compact"/>
      </w:pPr>
      <w:r>
        <w:t xml:space="preserve">All mason artisans deployed shall carry valid identity proof and shall be covered under the Employees' State Insurance Corporation (ESIC) scheme as mandated by Indian labour law.</w:t>
      </w:r>
    </w:p>
    <w:p>
      <w:pPr>
        <w:numPr>
          <w:ilvl w:val="0"/>
          <w:numId w:val="1001"/>
        </w:numPr>
        <w:pStyle w:val="Compact"/>
      </w:pPr>
      <w:r>
        <w:t xml:space="preserve">Warranty: A 12-month defect liability period is provided on all mason work from the date of final acceptance. Any cracks, delamination, or structural masonry defects within this period shall be rectified at no additional cost.</w:t>
      </w:r>
    </w:p>
    <w:p>
      <w:pPr>
        <w:numPr>
          <w:ilvl w:val="0"/>
          <w:numId w:val="1001"/>
        </w:numPr>
        <w:pStyle w:val="Compact"/>
      </w:pPr>
      <w:r>
        <w:t xml:space="preserve">Material costs (cement, sand, bricks, tiles, bonding agents) are included in the rates above. Any change in material specification by the client shall result in a revised Quotation Estimate.</w:t>
      </w:r>
    </w:p>
    <w:p>
      <w:pPr>
        <w:numPr>
          <w:ilvl w:val="0"/>
          <w:numId w:val="1001"/>
        </w:numPr>
        <w:pStyle w:val="Compact"/>
      </w:pPr>
      <w:r>
        <w:t xml:space="preserve">Work hours: 08:00 AM to 06:00 PM, Monday through Saturday. No mason work shall be conducted on Sundays or public holidays in Maharashtra, India.</w:t>
      </w:r>
    </w:p>
    <w:p>
      <w:pPr>
        <w:numPr>
          <w:ilvl w:val="0"/>
          <w:numId w:val="1001"/>
        </w:numPr>
        <w:pStyle w:val="Compact"/>
      </w:pPr>
      <w:r>
        <w:t xml:space="preserve">Disputes arising from this Quotation Estimate shall be subject to the jurisdiction of the competent courts in Mumbai, Maharashtra, India.</w:t>
      </w:r>
    </w:p>
    <w:p>
      <w:pPr>
        <w:numPr>
          <w:ilvl w:val="0"/>
          <w:numId w:val="1001"/>
        </w:numPr>
        <w:pStyle w:val="Compact"/>
      </w:pPr>
      <w:r>
        <w:t xml:space="preserve">This Quotation Estimate does not constitute a binding contract until formally accepted in writing by both parties.</w:t>
      </w:r>
    </w:p>
    <w:p>
      <w:pPr>
        <w:pStyle w:val="FirstParagraph"/>
      </w:pPr>
      <w:r>
        <w:rPr>
          <w:bCs/>
          <w:b/>
        </w:rPr>
        <w:t xml:space="preserve">Note:</w:t>
      </w:r>
      <w:r>
        <w:t xml:space="preserve"> </w:t>
      </w:r>
      <w:r>
        <w:t xml:space="preserve">This Quotation Estimate has been prepared by our senior mason estimator after a site visit conducted on 10 June 2025 at the client's property in Juhu, India Mumbai. All measurements and quantities are based on the existing structural drawings provided by the client. Any discrepancies discovered during execution shall be communicated in writing within 48 hours, and a supplementary Quotation Estimate shall be issued for approval before additional work commences.</w:t>
      </w:r>
    </w:p>
    <w:p>
      <w:pPr>
        <w:pStyle w:val="BodyText"/>
      </w:pPr>
      <w:r>
        <w:rPr>
          <w:bCs/>
          <w:b/>
        </w:rPr>
        <w:t xml:space="preserve">For Shree Mumbai Mason &amp; Construction Services</w:t>
      </w:r>
      <w:r>
        <w:br/>
      </w:r>
      <w:r>
        <w:t xml:space="preserve">Authorized Signatory</w:t>
      </w:r>
      <w:r>
        <w:br/>
      </w:r>
      <w:r>
        <w:t xml:space="preserve">Name: Suresh Patil, Project Director</w:t>
      </w:r>
    </w:p>
    <w:p>
      <w:pPr>
        <w:pStyle w:val="BodyText"/>
      </w:pPr>
      <w:r>
        <w:rPr>
          <w:bCs/>
          <w:b/>
        </w:rPr>
        <w:t xml:space="preserve">Client Acceptance</w:t>
      </w:r>
      <w:r>
        <w:br/>
      </w:r>
      <w:r>
        <w:t xml:space="preserve">Name: Mr. Rajesh Kulkarni</w:t>
      </w:r>
      <w:r>
        <w:br/>
      </w:r>
      <w:r>
        <w:t xml:space="preserve">Date: _______________</w:t>
      </w:r>
    </w:p>
    <w:p>
      <w:pPr>
        <w:pStyle w:val="BodyText"/>
      </w:pPr>
      <w:r>
        <w:t xml:space="preserve">This Quotation Estimate document is generated for mason services in India Mumbai. Shree Mumbai Mason &amp; Construction Services – Building Trust, Brick by Brick.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India Mumbai</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