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Work</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rPr>
          <w:bCs/>
          <w:b/>
        </w:rPr>
        <w:t xml:space="preserve">Shri Ram Construction &amp; Mason Services Pvt. Ltd.</w:t>
      </w:r>
    </w:p>
    <w:p>
      <w:pPr>
        <w:pStyle w:val="BodyText"/>
      </w:pPr>
      <w:r>
        <w:t xml:space="preserve">Plot No. 47, Industrial Area, Okhla Phase II, New Delhi – 110020, India</w:t>
      </w:r>
    </w:p>
    <w:p>
      <w:pPr>
        <w:pStyle w:val="BodyText"/>
      </w:pPr>
      <w:r>
        <w:t xml:space="preserve">Phone: +91-98110-XXXXX | Email: quotes@shrirammasonservices.in</w:t>
      </w:r>
    </w:p>
    <w:p>
      <w:pPr>
        <w:pStyle w:val="BodyText"/>
      </w:pPr>
      <w:r>
        <w:t xml:space="preserve">GSTIN: 07AABCS1234F1Z5 | CIN: U45200DL2015PTC289456</w:t>
      </w:r>
    </w:p>
    <w:bookmarkEnd w:id="20"/>
    <w:p>
      <w:pPr>
        <w:pStyle w:val="BodyText"/>
      </w:pPr>
      <w:r>
        <w:rPr>
          <w:bCs/>
          <w:b/>
        </w:rPr>
        <w:t xml:space="preserve">Quotation No.:</w:t>
      </w:r>
      <w:r>
        <w:t xml:space="preserve"> </w:t>
      </w:r>
      <w:r>
        <w:t xml:space="preserve">QTE/ND/2025/0472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New Delhi, India</w:t>
      </w:r>
    </w:p>
    <w:p>
      <w:pPr>
        <w:pStyle w:val="BodyText"/>
      </w:pPr>
      <w:r>
        <w:t xml:space="preserve">1. Client / Project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Gupta Residential Developers LLP</w:t>
            </w:r>
          </w:p>
        </w:tc>
      </w:tr>
      <w:tr>
        <w:tc>
          <w:tcPr/>
          <w:p>
            <w:pPr>
              <w:pStyle w:val="Compact"/>
              <w:jc w:val="left"/>
            </w:pPr>
            <w:r>
              <w:rPr>
                <w:bCs/>
                <w:b/>
              </w:rPr>
              <w:t xml:space="preserve">Project Address:</w:t>
            </w:r>
          </w:p>
        </w:tc>
        <w:tc>
          <w:tcPr/>
          <w:p>
            <w:pPr>
              <w:pStyle w:val="Compact"/>
              <w:jc w:val="left"/>
            </w:pPr>
            <w:r>
              <w:t xml:space="preserve">Block C, Sector 18, Rohini, New Delhi – 110085, India</w:t>
            </w:r>
          </w:p>
        </w:tc>
      </w:tr>
      <w:tr>
        <w:tc>
          <w:tcPr/>
          <w:p>
            <w:pPr>
              <w:pStyle w:val="Compact"/>
              <w:jc w:val="left"/>
            </w:pPr>
            <w:r>
              <w:rPr>
                <w:bCs/>
                <w:b/>
              </w:rPr>
              <w:t xml:space="preserve">Project Type:</w:t>
            </w:r>
          </w:p>
        </w:tc>
        <w:tc>
          <w:tcPr/>
          <w:p>
            <w:pPr>
              <w:pStyle w:val="Compact"/>
              <w:jc w:val="left"/>
            </w:pPr>
            <w:r>
              <w:t xml:space="preserve">Residential Building – Mason Work (Ground Floor to 4th Floor)</w:t>
            </w:r>
          </w:p>
        </w:tc>
      </w:tr>
      <w:tr>
        <w:tc>
          <w:tcPr/>
          <w:p>
            <w:pPr>
              <w:pStyle w:val="Compact"/>
              <w:jc w:val="left"/>
            </w:pPr>
            <w:r>
              <w:rPr>
                <w:bCs/>
                <w:b/>
              </w:rPr>
              <w:t xml:space="preserve">Estimated Duration:</w:t>
            </w:r>
          </w:p>
        </w:tc>
        <w:tc>
          <w:tcPr/>
          <w:p>
            <w:pPr>
              <w:pStyle w:val="Compact"/>
              <w:jc w:val="left"/>
            </w:pPr>
            <w:r>
              <w:t xml:space="preserve">90 Working Days from Commencement</w:t>
            </w:r>
          </w:p>
        </w:tc>
      </w:tr>
    </w:tbl>
    <w:p>
      <w:pPr>
        <w:pStyle w:val="BodyText"/>
      </w:pPr>
      <w:r>
        <w:t xml:space="preserve">2. Scope of Mason Work</w:t>
      </w:r>
    </w:p>
    <w:p>
      <w:pPr>
        <w:pStyle w:val="BodyText"/>
      </w:pPr>
      <w:r>
        <w:t xml:space="preserve">This</w:t>
      </w:r>
      <w:r>
        <w:t xml:space="preserve"> </w:t>
      </w:r>
      <w:r>
        <w:t xml:space="preserve">Quotation Estimate</w:t>
      </w:r>
      <w:r>
        <w:t xml:space="preserve"> </w:t>
      </w:r>
      <w:r>
        <w:t xml:space="preserve">is issued by Shri Ram Construction &amp; Mason Services Pvt. Ltd., a registered masonry contractor operating in</w:t>
      </w:r>
      <w:r>
        <w:t xml:space="preserve"> </w:t>
      </w:r>
      <w:r>
        <w:t xml:space="preserve">New Delhi, India</w:t>
      </w:r>
      <w:r>
        <w:t xml:space="preserve">, for the complete mason work as detailed below. The scope encompasses all brickwork, blockwork, plastering, and associated mason activities required for the structural and finishing phases of the residential building at the above-mentioned location in New Delhi.</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Brick masonry work (1:4 cement mortar) – External walls, 9-inch thickness</w:t>
            </w:r>
          </w:p>
        </w:tc>
        <w:tc>
          <w:tcPr/>
          <w:p>
            <w:pPr>
              <w:pStyle w:val="Compact"/>
              <w:jc w:val="left"/>
            </w:pPr>
            <w:r>
              <w:t xml:space="preserve">sqm</w:t>
            </w:r>
          </w:p>
        </w:tc>
        <w:tc>
          <w:tcPr/>
          <w:p>
            <w:pPr>
              <w:pStyle w:val="Compact"/>
              <w:jc w:val="left"/>
            </w:pPr>
            <w:r>
              <w:t xml:space="preserve">1,250</w:t>
            </w:r>
          </w:p>
        </w:tc>
        <w:tc>
          <w:tcPr/>
          <w:p>
            <w:pPr>
              <w:pStyle w:val="Compact"/>
              <w:jc w:val="left"/>
            </w:pPr>
            <w:r>
              <w:t xml:space="preserve">₹485</w:t>
            </w:r>
          </w:p>
        </w:tc>
        <w:tc>
          <w:tcPr/>
          <w:p>
            <w:pPr>
              <w:pStyle w:val="Compact"/>
              <w:jc w:val="left"/>
            </w:pPr>
            <w:r>
              <w:t xml:space="preserve">₹6,06,250</w:t>
            </w:r>
          </w:p>
        </w:tc>
      </w:tr>
      <w:tr>
        <w:tc>
          <w:tcPr/>
          <w:p>
            <w:pPr>
              <w:pStyle w:val="Compact"/>
              <w:jc w:val="left"/>
            </w:pPr>
            <w:r>
              <w:t xml:space="preserve">2</w:t>
            </w:r>
          </w:p>
        </w:tc>
        <w:tc>
          <w:tcPr/>
          <w:p>
            <w:pPr>
              <w:pStyle w:val="Compact"/>
              <w:jc w:val="left"/>
            </w:pPr>
            <w:r>
              <w:t xml:space="preserve">Brick masonry work (1:4 cement mortar) – Internal partition walls, 4.5-inch thickness</w:t>
            </w:r>
          </w:p>
        </w:tc>
        <w:tc>
          <w:tcPr/>
          <w:p>
            <w:pPr>
              <w:pStyle w:val="Compact"/>
              <w:jc w:val="left"/>
            </w:pPr>
            <w:r>
              <w:t xml:space="preserve">sqm</w:t>
            </w:r>
          </w:p>
        </w:tc>
        <w:tc>
          <w:tcPr/>
          <w:p>
            <w:pPr>
              <w:pStyle w:val="Compact"/>
              <w:jc w:val="left"/>
            </w:pPr>
            <w:r>
              <w:t xml:space="preserve">2,100</w:t>
            </w:r>
          </w:p>
        </w:tc>
        <w:tc>
          <w:tcPr/>
          <w:p>
            <w:pPr>
              <w:pStyle w:val="Compact"/>
              <w:jc w:val="left"/>
            </w:pPr>
            <w:r>
              <w:t xml:space="preserve">₹395</w:t>
            </w:r>
          </w:p>
        </w:tc>
        <w:tc>
          <w:tcPr/>
          <w:p>
            <w:pPr>
              <w:pStyle w:val="Compact"/>
              <w:jc w:val="left"/>
            </w:pPr>
            <w:r>
              <w:t xml:space="preserve">₹8,29,500</w:t>
            </w:r>
          </w:p>
        </w:tc>
      </w:tr>
      <w:tr>
        <w:tc>
          <w:tcPr/>
          <w:p>
            <w:pPr>
              <w:pStyle w:val="Compact"/>
              <w:jc w:val="left"/>
            </w:pPr>
            <w:r>
              <w:t xml:space="preserve">3</w:t>
            </w:r>
          </w:p>
        </w:tc>
        <w:tc>
          <w:tcPr/>
          <w:p>
            <w:pPr>
              <w:pStyle w:val="Compact"/>
              <w:jc w:val="left"/>
            </w:pPr>
            <w:r>
              <w:t xml:space="preserve">Concrete block masonry (8-inch) – Staircase walls and utility rooms</w:t>
            </w:r>
          </w:p>
        </w:tc>
        <w:tc>
          <w:tcPr/>
          <w:p>
            <w:pPr>
              <w:pStyle w:val="Compact"/>
              <w:jc w:val="left"/>
            </w:pPr>
            <w:r>
              <w:t xml:space="preserve">sqm</w:t>
            </w:r>
          </w:p>
        </w:tc>
        <w:tc>
          <w:tcPr/>
          <w:p>
            <w:pPr>
              <w:pStyle w:val="Compact"/>
              <w:jc w:val="left"/>
            </w:pPr>
            <w:r>
              <w:t xml:space="preserve">480</w:t>
            </w:r>
          </w:p>
        </w:tc>
        <w:tc>
          <w:tcPr/>
          <w:p>
            <w:pPr>
              <w:pStyle w:val="Compact"/>
              <w:jc w:val="left"/>
            </w:pPr>
            <w:r>
              <w:t xml:space="preserve">₹425</w:t>
            </w:r>
          </w:p>
        </w:tc>
        <w:tc>
          <w:tcPr/>
          <w:p>
            <w:pPr>
              <w:pStyle w:val="Compact"/>
              <w:jc w:val="left"/>
            </w:pPr>
            <w:r>
              <w:t xml:space="preserve">₹2,04,000</w:t>
            </w:r>
          </w:p>
        </w:tc>
      </w:tr>
      <w:tr>
        <w:tc>
          <w:tcPr/>
          <w:p>
            <w:pPr>
              <w:pStyle w:val="Compact"/>
              <w:jc w:val="left"/>
            </w:pPr>
            <w:r>
              <w:t xml:space="preserve">4</w:t>
            </w:r>
          </w:p>
        </w:tc>
        <w:tc>
          <w:tcPr/>
          <w:p>
            <w:pPr>
              <w:pStyle w:val="Compact"/>
              <w:jc w:val="left"/>
            </w:pPr>
            <w:r>
              <w:t xml:space="preserve">Internal plastering (1:6 cement mortar) – Both sides of all mason walls</w:t>
            </w:r>
          </w:p>
        </w:tc>
        <w:tc>
          <w:tcPr/>
          <w:p>
            <w:pPr>
              <w:pStyle w:val="Compact"/>
              <w:jc w:val="left"/>
            </w:pPr>
            <w:r>
              <w:t xml:space="preserve">sqm</w:t>
            </w:r>
          </w:p>
        </w:tc>
        <w:tc>
          <w:tcPr/>
          <w:p>
            <w:pPr>
              <w:pStyle w:val="Compact"/>
              <w:jc w:val="left"/>
            </w:pPr>
            <w:r>
              <w:t xml:space="preserve">5,600</w:t>
            </w:r>
          </w:p>
        </w:tc>
        <w:tc>
          <w:tcPr/>
          <w:p>
            <w:pPr>
              <w:pStyle w:val="Compact"/>
              <w:jc w:val="left"/>
            </w:pPr>
            <w:r>
              <w:t xml:space="preserve">₹185</w:t>
            </w:r>
          </w:p>
        </w:tc>
        <w:tc>
          <w:tcPr/>
          <w:p>
            <w:pPr>
              <w:pStyle w:val="Compact"/>
              <w:jc w:val="left"/>
            </w:pPr>
            <w:r>
              <w:t xml:space="preserve">₹10,36,000</w:t>
            </w:r>
          </w:p>
        </w:tc>
      </w:tr>
      <w:tr>
        <w:tc>
          <w:tcPr/>
          <w:p>
            <w:pPr>
              <w:pStyle w:val="Compact"/>
              <w:jc w:val="left"/>
            </w:pPr>
            <w:r>
              <w:t xml:space="preserve">5</w:t>
            </w:r>
          </w:p>
        </w:tc>
        <w:tc>
          <w:tcPr/>
          <w:p>
            <w:pPr>
              <w:pStyle w:val="Compact"/>
              <w:jc w:val="left"/>
            </w:pPr>
            <w:r>
              <w:t xml:space="preserve">External plastering (1:4 cement mortar) – Weather-facing surfaces</w:t>
            </w:r>
          </w:p>
        </w:tc>
        <w:tc>
          <w:tcPr/>
          <w:p>
            <w:pPr>
              <w:pStyle w:val="Compact"/>
              <w:jc w:val="left"/>
            </w:pPr>
            <w:r>
              <w:t xml:space="preserve">sqm</w:t>
            </w:r>
          </w:p>
        </w:tc>
        <w:tc>
          <w:tcPr/>
          <w:p>
            <w:pPr>
              <w:pStyle w:val="Compact"/>
              <w:jc w:val="left"/>
            </w:pPr>
            <w:r>
              <w:t xml:space="preserve">1,800</w:t>
            </w:r>
          </w:p>
        </w:tc>
        <w:tc>
          <w:tcPr/>
          <w:p>
            <w:pPr>
              <w:pStyle w:val="Compact"/>
              <w:jc w:val="left"/>
            </w:pPr>
            <w:r>
              <w:t xml:space="preserve">₹225</w:t>
            </w:r>
          </w:p>
        </w:tc>
        <w:tc>
          <w:tcPr/>
          <w:p>
            <w:pPr>
              <w:pStyle w:val="Compact"/>
              <w:jc w:val="left"/>
            </w:pPr>
            <w:r>
              <w:t xml:space="preserve">₹4,05,000</w:t>
            </w:r>
          </w:p>
        </w:tc>
      </w:tr>
      <w:tr>
        <w:tc>
          <w:tcPr/>
          <w:p>
            <w:pPr>
              <w:pStyle w:val="Compact"/>
              <w:jc w:val="left"/>
            </w:pPr>
            <w:r>
              <w:t xml:space="preserve">6</w:t>
            </w:r>
          </w:p>
        </w:tc>
        <w:tc>
          <w:tcPr/>
          <w:p>
            <w:pPr>
              <w:pStyle w:val="Compact"/>
              <w:jc w:val="left"/>
            </w:pPr>
            <w:r>
              <w:t xml:space="preserve">Lintel and sill mason work (RCC with brick infill) – All door and window openings</w:t>
            </w:r>
          </w:p>
        </w:tc>
        <w:tc>
          <w:tcPr/>
          <w:p>
            <w:pPr>
              <w:pStyle w:val="Compact"/>
              <w:jc w:val="left"/>
            </w:pPr>
            <w:r>
              <w:t xml:space="preserve">nos.</w:t>
            </w:r>
          </w:p>
        </w:tc>
        <w:tc>
          <w:tcPr/>
          <w:p>
            <w:pPr>
              <w:pStyle w:val="Compact"/>
              <w:jc w:val="left"/>
            </w:pPr>
            <w:r>
              <w:t xml:space="preserve">85</w:t>
            </w:r>
          </w:p>
        </w:tc>
        <w:tc>
          <w:tcPr/>
          <w:p>
            <w:pPr>
              <w:pStyle w:val="Compact"/>
              <w:jc w:val="left"/>
            </w:pPr>
            <w:r>
              <w:t xml:space="preserve">₹3,200</w:t>
            </w:r>
          </w:p>
        </w:tc>
        <w:tc>
          <w:tcPr/>
          <w:p>
            <w:pPr>
              <w:pStyle w:val="Compact"/>
              <w:jc w:val="left"/>
            </w:pPr>
            <w:r>
              <w:t xml:space="preserve">₹2,72,000</w:t>
            </w:r>
          </w:p>
        </w:tc>
      </w:tr>
      <w:tr>
        <w:tc>
          <w:tcPr/>
          <w:p>
            <w:pPr>
              <w:pStyle w:val="Compact"/>
              <w:jc w:val="left"/>
            </w:pPr>
            <w:r>
              <w:t xml:space="preserve">7</w:t>
            </w:r>
          </w:p>
        </w:tc>
        <w:tc>
          <w:tcPr/>
          <w:p>
            <w:pPr>
              <w:pStyle w:val="Compact"/>
              <w:jc w:val="left"/>
            </w:pPr>
            <w:r>
              <w:t xml:space="preserve">Chimney and flue mason work (fire-brick, 1:3 refractory mortar)</w:t>
            </w:r>
          </w:p>
        </w:tc>
        <w:tc>
          <w:tcPr/>
          <w:p>
            <w:pPr>
              <w:pStyle w:val="Compact"/>
              <w:jc w:val="left"/>
            </w:pPr>
            <w:r>
              <w:t xml:space="preserve">nos.</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8</w:t>
            </w:r>
          </w:p>
        </w:tc>
        <w:tc>
          <w:tcPr/>
          <w:p>
            <w:pPr>
              <w:pStyle w:val="Compact"/>
              <w:jc w:val="left"/>
            </w:pPr>
            <w:r>
              <w:t xml:space="preserve">Site preparation, scaffolding, and mason crew mobilization/demobilization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Quality inspection, curing, and finishing by senior mason supervisor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(INR)</w:t>
            </w:r>
          </w:p>
        </w:tc>
        <w:tc>
          <w:tcPr/>
          <w:p>
            <w:pPr>
              <w:pStyle w:val="Compact"/>
              <w:jc w:val="left"/>
            </w:pPr>
            <w:r>
              <w:t xml:space="preserve">₹37,61,750</w:t>
            </w:r>
          </w:p>
        </w:tc>
      </w:tr>
      <w:tr>
        <w:tc>
          <w:tcPr>
            <w:gridSpan w:val="5"/>
          </w:tcPr>
          <w:p>
            <w:pPr>
              <w:pStyle w:val="Compact"/>
              <w:jc w:val="right"/>
            </w:pPr>
            <w:r>
              <w:t xml:space="preserve">GST @ 18% (as applicable in New Delhi, India)</w:t>
            </w:r>
          </w:p>
        </w:tc>
        <w:tc>
          <w:tcPr/>
          <w:p>
            <w:pPr>
              <w:pStyle w:val="Compact"/>
              <w:jc w:val="left"/>
            </w:pPr>
            <w:r>
              <w:t xml:space="preserve">₹6,77,115</w:t>
            </w:r>
          </w:p>
        </w:tc>
      </w:tr>
      <w:tr>
        <w:tc>
          <w:tcPr>
            <w:gridSpan w:val="5"/>
          </w:tcPr>
          <w:p>
            <w:pPr>
              <w:pStyle w:val="Compact"/>
              <w:jc w:val="right"/>
            </w:pPr>
            <w:r>
              <w:t xml:space="preserve">Grand Total (INR)</w:t>
            </w:r>
          </w:p>
        </w:tc>
        <w:tc>
          <w:tcPr/>
          <w:p>
            <w:pPr>
              <w:pStyle w:val="Compact"/>
              <w:jc w:val="left"/>
            </w:pPr>
            <w:r>
              <w:t xml:space="preserve">₹44,38,865</w:t>
            </w:r>
          </w:p>
        </w:tc>
      </w:tr>
    </w:tbl>
    <w:p>
      <w:pPr>
        <w:pStyle w:val="BodyText"/>
      </w:pPr>
      <w:r>
        <w:rPr>
          <w:bCs/>
          <w:b/>
        </w:rPr>
        <w:t xml:space="preserve">Note:</w:t>
      </w:r>
      <w:r>
        <w:t xml:space="preserve"> </w:t>
      </w:r>
      <w:r>
        <w:t xml:space="preserve">All rates are inclusive of mason labour, supervisory staff, hand tools, and small consumables. Cement, sand, bricks, and structural steel are to be supplied by the client at the site in New Delhi. Rates are quoted in Indian Rupees (INR) and are subject to revision if material prices fluctuate by more than 10% during the project period.</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 New Delhi, India.</w:t>
      </w:r>
    </w:p>
    <w:p>
      <w:pPr>
        <w:numPr>
          <w:ilvl w:val="0"/>
          <w:numId w:val="1001"/>
        </w:numPr>
        <w:pStyle w:val="Compact"/>
      </w:pPr>
      <w:r>
        <w:t xml:space="preserve">Payment terms: 25% advance upon signing the work order, 50% upon completion of mason work up to the 2nd floor, and 25% upon final completion and handover.</w:t>
      </w:r>
    </w:p>
    <w:p>
      <w:pPr>
        <w:numPr>
          <w:ilvl w:val="0"/>
          <w:numId w:val="1001"/>
        </w:numPr>
        <w:pStyle w:val="Compact"/>
      </w:pPr>
      <w:r>
        <w:t xml:space="preserve">The mason crew shall consist of a minimum of 12 skilled masons, 4 helpers, and 1 senior mason supervisor per shift. Working hours shall be 07:00 to 17:00 IST, Monday through Saturday.</w:t>
      </w:r>
    </w:p>
    <w:p>
      <w:pPr>
        <w:numPr>
          <w:ilvl w:val="0"/>
          <w:numId w:val="1001"/>
        </w:numPr>
        <w:pStyle w:val="Compact"/>
      </w:pPr>
      <w:r>
        <w:t xml:space="preserve">All mason work shall comply with the Bureau of Indian Standards (BIS) codes, the Delhi Municipal Corporation (DMC) building bylaws, and applicable Indian construction regulations.</w:t>
      </w:r>
    </w:p>
    <w:p>
      <w:pPr>
        <w:numPr>
          <w:ilvl w:val="0"/>
          <w:numId w:val="1001"/>
        </w:numPr>
        <w:pStyle w:val="Compact"/>
      </w:pPr>
      <w:r>
        <w:t xml:space="preserve">The client shall provide a safe and accessible work site in New Delhi, including water supply, electricity, and material storage area.</w:t>
      </w:r>
    </w:p>
    <w:p>
      <w:pPr>
        <w:numPr>
          <w:ilvl w:val="0"/>
          <w:numId w:val="1001"/>
        </w:numPr>
        <w:pStyle w:val="Compact"/>
      </w:pPr>
      <w:r>
        <w:t xml:space="preserve">Any variation or change order in the scope of mason work must be approved in writing by both parties before execution. Additional work will be billed at the rates specified in this Quotation Estimate.</w:t>
      </w:r>
    </w:p>
    <w:p>
      <w:pPr>
        <w:numPr>
          <w:ilvl w:val="0"/>
          <w:numId w:val="1001"/>
        </w:numPr>
        <w:pStyle w:val="Compact"/>
      </w:pPr>
      <w:r>
        <w:t xml:space="preserve">Defect liability period for mason work: twelve (12) months from the date of practical completion. Any cracks, efflorescence, or plaster failures within this period shall be rectified at no additional cost.</w:t>
      </w:r>
    </w:p>
    <w:p>
      <w:pPr>
        <w:numPr>
          <w:ilvl w:val="0"/>
          <w:numId w:val="1001"/>
        </w:numPr>
        <w:pStyle w:val="Compact"/>
      </w:pPr>
      <w:r>
        <w:t xml:space="preserve">This Quotation Estimate does not constitute a binding contract until a formal work order or agreement is executed by both parties.</w:t>
      </w:r>
    </w:p>
    <w:p>
      <w:pPr>
        <w:numPr>
          <w:ilvl w:val="0"/>
          <w:numId w:val="1001"/>
        </w:numPr>
        <w:pStyle w:val="Compact"/>
      </w:pPr>
      <w:r>
        <w:t xml:space="preserve">Disputes arising from this Quotation Estimate shall be resolved through arbitration in New Delhi, India, in accordance with the Arbitration and Conciliation Act, 1996.</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 mason work in New Delhi, India, and agrees to the terms, conditions, and pricing outlined herein. The mason services shall commence upon receipt of the advance payment and a signed work order.</w:t>
      </w:r>
    </w:p>
    <w:p>
      <w:pPr>
        <w:pStyle w:val="BodyText"/>
      </w:pPr>
      <w:r>
        <w:rPr>
          <w:bCs/>
          <w:b/>
        </w:rPr>
        <w:t xml:space="preserve">For Shri Ram Construction &amp; Mason Services Pvt. Ltd.</w:t>
      </w:r>
      <w:r>
        <w:br/>
      </w:r>
      <w:r>
        <w:t xml:space="preserve">Authorized Signatory</w:t>
      </w:r>
      <w:r>
        <w:br/>
      </w:r>
      <w:r>
        <w:t xml:space="preserve">Name: Rajesh Kumar Sharma</w:t>
      </w:r>
      <w:r>
        <w:br/>
      </w:r>
      <w:r>
        <w:t xml:space="preserve">Designation: Project Director</w:t>
      </w:r>
      <w:r>
        <w:br/>
      </w:r>
      <w:r>
        <w:t xml:space="preserve">Date: _______________</w:t>
      </w:r>
    </w:p>
    <w:p>
      <w:pPr>
        <w:pStyle w:val="BodyText"/>
      </w:pPr>
      <w:r>
        <w:rPr>
          <w:bCs/>
          <w:b/>
        </w:rPr>
        <w:t xml:space="preserve">For M/s. Gupta Residential Developers LLP</w:t>
      </w:r>
      <w:r>
        <w:br/>
      </w:r>
      <w:r>
        <w:t xml:space="preserve">Authorized Signatory</w:t>
      </w:r>
      <w:r>
        <w:br/>
      </w:r>
      <w:r>
        <w:t xml:space="preserve">Name: _______________________</w:t>
      </w:r>
      <w:r>
        <w:br/>
      </w:r>
      <w:r>
        <w:t xml:space="preserve">Designation: _______________________</w:t>
      </w:r>
      <w:r>
        <w:br/>
      </w:r>
      <w:r>
        <w:t xml:space="preserve">Date: _______________</w:t>
      </w:r>
    </w:p>
    <w:p>
      <w:pPr>
        <w:pStyle w:val="BodyText"/>
      </w:pPr>
      <w:r>
        <w:t xml:space="preserve">This Quotation Estimate document was prepared for mason work services in New Delhi, India. Document Ref: QTE/ND/2025/0472 | Page 1 of 1</w:t>
      </w:r>
    </w:p>
    <w:p>
      <w:pPr>
        <w:pStyle w:val="BodyText"/>
      </w:pPr>
      <w:r>
        <w:t xml:space="preserve">Shri Ram Construction &amp; Mason Services Pvt. Ltd. | Registered Office: Okhla Phase II, New Delhi – 110020,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Work - New Delhi, India</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