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Mason Construction &amp; Stonework Co., Ltd.</w:t>
      </w:r>
    </w:p>
    <w:p>
      <w:pPr>
        <w:pStyle w:val="BodyText"/>
      </w:pPr>
      <w:r>
        <w:t xml:space="preserve">Address: 2-14-8 Dotonbori, Chuo-ku, Osaka 542-0071, Japan Osaka</w:t>
      </w:r>
    </w:p>
    <w:p>
      <w:pPr>
        <w:pStyle w:val="BodyText"/>
      </w:pPr>
      <w:r>
        <w:t xml:space="preserve">Phone: +81-6-6210-4587  |  Email: estimates@mason-osaka.co.jp</w:t>
      </w:r>
    </w:p>
    <w:p>
      <w:pPr>
        <w:pStyle w:val="BodyText"/>
      </w:pPr>
      <w:r>
        <w:t xml:space="preserve">Company Registration No.: JP-OSK-2019-44871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MSON-OSK-2025-0347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Client Name</w:t>
            </w:r>
          </w:p>
        </w:tc>
        <w:tc>
          <w:tcPr/>
          <w:p>
            <w:pPr>
              <w:pStyle w:val="Compact"/>
              <w:jc w:val="left"/>
            </w:pPr>
            <w:r>
              <w:t xml:space="preserve">Osaka Metropolitan Development Authority</w:t>
            </w:r>
          </w:p>
        </w:tc>
        <w:tc>
          <w:tcPr/>
          <w:p>
            <w:pPr>
              <w:pStyle w:val="Compact"/>
              <w:jc w:val="left"/>
            </w:pPr>
            <w:r>
              <w:t xml:space="preserve">Project Site</w:t>
            </w:r>
          </w:p>
        </w:tc>
        <w:tc>
          <w:tcPr/>
          <w:p>
            <w:pPr>
              <w:pStyle w:val="Compact"/>
              <w:jc w:val="left"/>
            </w:pPr>
            <w:r>
              <w:t xml:space="preserve">3-5-1 Umeda, Kita-ku, Japan Osaka</w:t>
            </w:r>
          </w:p>
        </w:tc>
      </w:tr>
      <w:tr>
        <w:tc>
          <w:tcPr/>
          <w:p>
            <w:pPr>
              <w:pStyle w:val="Compact"/>
              <w:jc w:val="left"/>
            </w:pPr>
            <w:r>
              <w:t xml:space="preserve">Project Title</w:t>
            </w:r>
          </w:p>
        </w:tc>
        <w:tc>
          <w:tcPr>
            <w:gridSpan w:val="3"/>
          </w:tcPr>
          <w:p>
            <w:pPr>
              <w:pStyle w:val="Compact"/>
              <w:jc w:val="left"/>
            </w:pPr>
            <w:r>
              <w:t xml:space="preserve">Heritage Facade Restoration &amp; Masonry Reinforcement – Umeda Cultural District</w:t>
            </w:r>
          </w:p>
        </w:tc>
      </w:tr>
    </w:tbl>
    <w:bookmarkStart w:id="21" w:name="X6d30418a6ee2ba405715f4652fe75cce1ce7557"/>
    <w:p>
      <w:pPr>
        <w:pStyle w:val="Heading2"/>
      </w:pPr>
      <w:r>
        <w:t xml:space="preserve">1. Scope of Work – Mason Services in Japan Osaka</w:t>
      </w:r>
    </w:p>
    <w:p>
      <w:pPr>
        <w:pStyle w:val="FirstParagraph"/>
      </w:pPr>
      <w:r>
        <w:t xml:space="preserve">This Quotation Estimate is issued by Mason Construction &amp; Stonework Co., Ltd. (hereinafter referred to as "Mason") in response to the formal request for masonry restoration and structural reinforcement services at the Umeda Cultural District in Japan Osaka. Mason has been engaged to provide comprehensive masonry work including stone facade restoration, brick repointing, structural mortar replacement, and decorative stonework repair in accordance with the Japan Osaka municipal heritage preservation guidelines (Osaka City Ordinance No. 214, 2023).</w:t>
      </w:r>
    </w:p>
    <w:p>
      <w:pPr>
        <w:pStyle w:val="BodyText"/>
      </w:pPr>
      <w:r>
        <w:t xml:space="preserve">The Quotation Estimate covers all labor, materials, equipment, and supervisory personnel required to complete the masonry scope within the stipulated project timeline. Mason guarantees that all work will be performed by certified masonry artisans holding valid qualifications under the Japan Osaka Construction Industry Association standards.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Removal and disposal of deteriorated limestone facade panels (Japan Osaka heritage-grade stone)</w:t>
            </w:r>
          </w:p>
        </w:tc>
        <w:tc>
          <w:tcPr/>
          <w:p>
            <w:pPr>
              <w:pStyle w:val="Compact"/>
              <w:jc w:val="left"/>
            </w:pPr>
            <w:r>
              <w:t xml:space="preserve">m²</w:t>
            </w:r>
          </w:p>
        </w:tc>
        <w:tc>
          <w:tcPr/>
          <w:p>
            <w:pPr>
              <w:pStyle w:val="Compact"/>
              <w:jc w:val="left"/>
            </w:pPr>
            <w:r>
              <w:t xml:space="preserve">340</w:t>
            </w:r>
          </w:p>
        </w:tc>
        <w:tc>
          <w:tcPr/>
          <w:p>
            <w:pPr>
              <w:pStyle w:val="Compact"/>
              <w:jc w:val="left"/>
            </w:pPr>
            <w:r>
              <w:t xml:space="preserve">18,500</w:t>
            </w:r>
          </w:p>
        </w:tc>
        <w:tc>
          <w:tcPr/>
          <w:p>
            <w:pPr>
              <w:pStyle w:val="Compact"/>
              <w:jc w:val="left"/>
            </w:pPr>
            <w:r>
              <w:t xml:space="preserve">6,290,000</w:t>
            </w:r>
          </w:p>
        </w:tc>
      </w:tr>
      <w:tr>
        <w:tc>
          <w:tcPr/>
          <w:p>
            <w:pPr>
              <w:pStyle w:val="Compact"/>
              <w:jc w:val="left"/>
            </w:pPr>
            <w:r>
              <w:t xml:space="preserve">02</w:t>
            </w:r>
          </w:p>
        </w:tc>
        <w:tc>
          <w:tcPr/>
          <w:p>
            <w:pPr>
              <w:pStyle w:val="Compact"/>
              <w:jc w:val="left"/>
            </w:pPr>
            <w:r>
              <w:t xml:space="preserve">Supply and installation of new Japanese granite (Kiso-gane) facade blocks, cut and fitted by Mason master masons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42,000</w:t>
            </w:r>
          </w:p>
        </w:tc>
        <w:tc>
          <w:tcPr/>
          <w:p>
            <w:pPr>
              <w:pStyle w:val="Compact"/>
              <w:jc w:val="left"/>
            </w:pPr>
            <w:r>
              <w:t xml:space="preserve">14,280,000</w:t>
            </w:r>
          </w:p>
        </w:tc>
      </w:tr>
      <w:tr>
        <w:tc>
          <w:tcPr/>
          <w:p>
            <w:pPr>
              <w:pStyle w:val="Compact"/>
              <w:jc w:val="left"/>
            </w:pPr>
            <w:r>
              <w:t xml:space="preserve">03</w:t>
            </w:r>
          </w:p>
        </w:tc>
        <w:tc>
          <w:tcPr/>
          <w:p>
            <w:pPr>
              <w:pStyle w:val="Compact"/>
              <w:jc w:val="left"/>
            </w:pPr>
            <w:r>
              <w:t xml:space="preserve">Structural repointing of existing brickwork using lime-based mortar (Type II, Japan Osaka specification)</w:t>
            </w:r>
          </w:p>
        </w:tc>
        <w:tc>
          <w:tcPr/>
          <w:p>
            <w:pPr>
              <w:pStyle w:val="Compact"/>
              <w:jc w:val="left"/>
            </w:pPr>
            <w:r>
              <w:t xml:space="preserve">m</w:t>
            </w:r>
          </w:p>
        </w:tc>
        <w:tc>
          <w:tcPr/>
          <w:p>
            <w:pPr>
              <w:pStyle w:val="Compact"/>
              <w:jc w:val="left"/>
            </w:pPr>
            <w:r>
              <w:t xml:space="preserve">1,200</w:t>
            </w:r>
          </w:p>
        </w:tc>
        <w:tc>
          <w:tcPr/>
          <w:p>
            <w:pPr>
              <w:pStyle w:val="Compact"/>
              <w:jc w:val="left"/>
            </w:pPr>
            <w:r>
              <w:t xml:space="preserve">3,800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Carving and installation of decorative stone cornices and pilasters (hand-crafted by Mason artisans)</w:t>
            </w:r>
          </w:p>
        </w:tc>
        <w:tc>
          <w:tcPr/>
          <w:p>
            <w:pPr>
              <w:pStyle w:val="Compact"/>
              <w:jc w:val="left"/>
            </w:pPr>
            <w:r>
              <w:t xml:space="preserve">set</w:t>
            </w:r>
          </w:p>
        </w:tc>
        <w:tc>
          <w:tcPr/>
          <w:p>
            <w:pPr>
              <w:pStyle w:val="Compact"/>
              <w:jc w:val="left"/>
            </w:pPr>
            <w:r>
              <w:t xml:space="preserve">24</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05</w:t>
            </w:r>
          </w:p>
        </w:tc>
        <w:tc>
          <w:tcPr/>
          <w:p>
            <w:pPr>
              <w:pStyle w:val="Compact"/>
              <w:jc w:val="left"/>
            </w:pPr>
            <w:r>
              <w:t xml:space="preserve">Installation of stainless-steel anchor system for seismic reinforcement of masonry walls (Japan Osaka seismic code compliant)</w:t>
            </w:r>
          </w:p>
        </w:tc>
        <w:tc>
          <w:tcPr/>
          <w:p>
            <w:pPr>
              <w:pStyle w:val="Compact"/>
              <w:jc w:val="left"/>
            </w:pPr>
            <w:r>
              <w:t xml:space="preserve">m²</w:t>
            </w:r>
          </w:p>
        </w:tc>
        <w:tc>
          <w:tcPr/>
          <w:p>
            <w:pPr>
              <w:pStyle w:val="Compact"/>
              <w:jc w:val="left"/>
            </w:pPr>
            <w:r>
              <w:t xml:space="preserve">340</w:t>
            </w:r>
          </w:p>
        </w:tc>
        <w:tc>
          <w:tcPr/>
          <w:p>
            <w:pPr>
              <w:pStyle w:val="Compact"/>
              <w:jc w:val="left"/>
            </w:pPr>
            <w:r>
              <w:t xml:space="preserve">12,500</w:t>
            </w:r>
          </w:p>
        </w:tc>
        <w:tc>
          <w:tcPr/>
          <w:p>
            <w:pPr>
              <w:pStyle w:val="Compact"/>
              <w:jc w:val="left"/>
            </w:pPr>
            <w:r>
              <w:t xml:space="preserve">4,250,000</w:t>
            </w:r>
          </w:p>
        </w:tc>
      </w:tr>
      <w:tr>
        <w:tc>
          <w:tcPr/>
          <w:p>
            <w:pPr>
              <w:pStyle w:val="Compact"/>
              <w:jc w:val="left"/>
            </w:pPr>
            <w:r>
              <w:t xml:space="preserve">06</w:t>
            </w:r>
          </w:p>
        </w:tc>
        <w:tc>
          <w:tcPr/>
          <w:p>
            <w:pPr>
              <w:pStyle w:val="Compact"/>
              <w:jc w:val="left"/>
            </w:pPr>
            <w:r>
              <w:t xml:space="preserve">Application of breathable silicate-based protective coating to all restored masonry surfaces</w:t>
            </w:r>
          </w:p>
        </w:tc>
        <w:tc>
          <w:tcPr/>
          <w:p>
            <w:pPr>
              <w:pStyle w:val="Compact"/>
              <w:jc w:val="left"/>
            </w:pPr>
            <w:r>
              <w:t xml:space="preserve">m²</w:t>
            </w:r>
          </w:p>
        </w:tc>
        <w:tc>
          <w:tcPr/>
          <w:p>
            <w:pPr>
              <w:pStyle w:val="Compact"/>
              <w:jc w:val="left"/>
            </w:pPr>
            <w:r>
              <w:t xml:space="preserve">680</w:t>
            </w:r>
          </w:p>
        </w:tc>
        <w:tc>
          <w:tcPr/>
          <w:p>
            <w:pPr>
              <w:pStyle w:val="Compact"/>
              <w:jc w:val="left"/>
            </w:pPr>
            <w:r>
              <w:t xml:space="preserve">4,200</w:t>
            </w:r>
          </w:p>
        </w:tc>
        <w:tc>
          <w:tcPr/>
          <w:p>
            <w:pPr>
              <w:pStyle w:val="Compact"/>
              <w:jc w:val="left"/>
            </w:pPr>
            <w:r>
              <w:t xml:space="preserve">2,856,000</w:t>
            </w:r>
          </w:p>
        </w:tc>
      </w:tr>
      <w:tr>
        <w:tc>
          <w:tcPr/>
          <w:p>
            <w:pPr>
              <w:pStyle w:val="Compact"/>
              <w:jc w:val="left"/>
            </w:pPr>
            <w:r>
              <w:t xml:space="preserve">07</w:t>
            </w:r>
          </w:p>
        </w:tc>
        <w:tc>
          <w:tcPr/>
          <w:p>
            <w:pPr>
              <w:pStyle w:val="Compact"/>
              <w:jc w:val="left"/>
            </w:pPr>
            <w:r>
              <w:t xml:space="preserve">Scaffolding erection, maintenance, and dismantling (full perimeter, Japan Osaka safety regulations)</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08</w:t>
            </w:r>
          </w:p>
        </w:tc>
        <w:tc>
          <w:tcPr/>
          <w:p>
            <w:pPr>
              <w:pStyle w:val="Compact"/>
              <w:jc w:val="left"/>
            </w:pPr>
            <w:r>
              <w:t xml:space="preserve">Project supervision by Mason senior masonry engineer and daily site reporting</w:t>
            </w:r>
          </w:p>
        </w:tc>
        <w:tc>
          <w:tcPr/>
          <w:p>
            <w:pPr>
              <w:pStyle w:val="Compact"/>
              <w:jc w:val="left"/>
            </w:pPr>
            <w:r>
              <w:t xml:space="preserve">month</w:t>
            </w:r>
          </w:p>
        </w:tc>
        <w:tc>
          <w:tcPr/>
          <w:p>
            <w:pPr>
              <w:pStyle w:val="Compact"/>
              <w:jc w:val="left"/>
            </w:pPr>
            <w:r>
              <w:t xml:space="preserve">4</w:t>
            </w:r>
          </w:p>
        </w:tc>
        <w:tc>
          <w:tcPr/>
          <w:p>
            <w:pPr>
              <w:pStyle w:val="Compact"/>
              <w:jc w:val="left"/>
            </w:pPr>
            <w:r>
              <w:t xml:space="preserve">980,000</w:t>
            </w:r>
          </w:p>
        </w:tc>
        <w:tc>
          <w:tcPr/>
          <w:p>
            <w:pPr>
              <w:pStyle w:val="Compact"/>
              <w:jc w:val="left"/>
            </w:pPr>
            <w:r>
              <w:t xml:space="preserve">3,920,000</w:t>
            </w:r>
          </w:p>
        </w:tc>
      </w:tr>
      <w:tr>
        <w:tc>
          <w:tcPr/>
          <w:p>
            <w:pPr>
              <w:pStyle w:val="Compact"/>
              <w:jc w:val="left"/>
            </w:pPr>
            <w:r>
              <w:t xml:space="preserve">09</w:t>
            </w:r>
          </w:p>
        </w:tc>
        <w:tc>
          <w:tcPr/>
          <w:p>
            <w:pPr>
              <w:pStyle w:val="Compact"/>
              <w:jc w:val="left"/>
            </w:pPr>
            <w:r>
              <w:t xml:space="preserve">Waste material transport and licensed disposal at Japan Osaka certified recycling facility</w:t>
            </w:r>
          </w:p>
        </w:tc>
        <w:tc>
          <w:tcPr/>
          <w:p>
            <w:pPr>
              <w:pStyle w:val="Compact"/>
              <w:jc w:val="left"/>
            </w:pPr>
            <w:r>
              <w:t xml:space="preserve">trip</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10</w:t>
            </w:r>
          </w:p>
        </w:tc>
        <w:tc>
          <w:tcPr/>
          <w:p>
            <w:pPr>
              <w:pStyle w:val="Compact"/>
              <w:jc w:val="left"/>
            </w:pPr>
            <w:r>
              <w:t xml:space="preserve">Final quality inspection, documentation, and 5-year masonry warranty registration with Japan Osaka 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52,432,000</w:t>
            </w:r>
          </w:p>
        </w:tc>
      </w:tr>
      <w:tr>
        <w:tc>
          <w:tcPr>
            <w:gridSpan w:val="5"/>
          </w:tcPr>
          <w:p>
            <w:pPr>
              <w:pStyle w:val="Compact"/>
              <w:jc w:val="left"/>
            </w:pPr>
            <w:r>
              <w:t xml:space="preserve">Consumption Tax (10%)</w:t>
            </w:r>
          </w:p>
        </w:tc>
        <w:tc>
          <w:tcPr/>
          <w:p>
            <w:pPr>
              <w:pStyle w:val="Compact"/>
              <w:jc w:val="left"/>
            </w:pPr>
            <w:r>
              <w:t xml:space="preserve">5,243,200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57,675,200</w:t>
            </w:r>
          </w:p>
        </w:tc>
      </w:tr>
    </w:tbl>
    <w:bookmarkEnd w:id="22"/>
    <w:bookmarkStart w:id="23" w:name="project-timeline"/>
    <w:p>
      <w:pPr>
        <w:pStyle w:val="Heading2"/>
      </w:pPr>
      <w:r>
        <w:t xml:space="preserve">3. Project Timeline</w:t>
      </w:r>
    </w:p>
    <w:p>
      <w:pPr>
        <w:pStyle w:val="FirstParagraph"/>
      </w:pPr>
      <w:r>
        <w:t xml:space="preserve">Mason proposes a total project duration of</w:t>
      </w:r>
      <w:r>
        <w:t xml:space="preserve"> </w:t>
      </w:r>
      <w:r>
        <w:rPr>
          <w:bCs/>
          <w:b/>
        </w:rPr>
        <w:t xml:space="preserve">four (4) calendar months</w:t>
      </w:r>
      <w:r>
        <w:t xml:space="preserve">, commencing on 1 August 2025 and concluding by 31 November 2025. The schedule has been developed to minimize disruption to the surrounding Japan Osaka commercial district and to comply with Japan Osaka noise and vibration regulations (Osaka City Environmental Standards, Chapter 7). Mason will submit a detailed weekly work plan to the client upon contract execution.</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After the expiry date, Mason reserves the right to revise pricing due to material cost fluctuations in the Japan Osaka market.</w:t>
      </w:r>
    </w:p>
    <w:p>
      <w:pPr>
        <w:numPr>
          <w:ilvl w:val="0"/>
          <w:numId w:val="1001"/>
        </w:numPr>
        <w:pStyle w:val="Compact"/>
      </w:pPr>
      <w:r>
        <w:t xml:space="preserve">Payment terms: 30% advance payment upon contract signing, 40% upon completion of structural masonry work, and 30% upon final acceptance and handover in Japan Osaka.</w:t>
      </w:r>
    </w:p>
    <w:p>
      <w:pPr>
        <w:numPr>
          <w:ilvl w:val="0"/>
          <w:numId w:val="1001"/>
        </w:numPr>
        <w:pStyle w:val="Compact"/>
      </w:pPr>
      <w:r>
        <w:t xml:space="preserve">All masonry materials shall conform to JIS (Japanese Industrial Standards) and Japan Osaka municipal building codes. Mason shall provide material certification documents upon request.</w:t>
      </w:r>
    </w:p>
    <w:p>
      <w:pPr>
        <w:numPr>
          <w:ilvl w:val="0"/>
          <w:numId w:val="1001"/>
        </w:numPr>
        <w:pStyle w:val="Compact"/>
      </w:pPr>
      <w:r>
        <w:t xml:space="preserve">Mason shall maintain full liability insurance and workers' compensation coverage as mandated by Japan Osaka labor regulations throughout the project duration.</w:t>
      </w:r>
    </w:p>
    <w:p>
      <w:pPr>
        <w:numPr>
          <w:ilvl w:val="0"/>
          <w:numId w:val="1001"/>
        </w:numPr>
        <w:pStyle w:val="Compact"/>
      </w:pPr>
      <w:r>
        <w:t xml:space="preserve">Any changes to the scope of masonry work must be documented in a written change order signed by both parties. Mason will issue a revised Quotation Estimate for any such modifications within five (5) business days.</w:t>
      </w:r>
    </w:p>
    <w:p>
      <w:pPr>
        <w:numPr>
          <w:ilvl w:val="0"/>
          <w:numId w:val="1001"/>
        </w:numPr>
        <w:pStyle w:val="Compact"/>
      </w:pPr>
      <w:r>
        <w:t xml:space="preserve">Mason warrants all masonry work for a period of five (5) years from the date of final acceptance, covering defects in workmanship and materials. This warranty is registered with the Japan Osaka Building Authority.</w:t>
      </w:r>
    </w:p>
    <w:p>
      <w:pPr>
        <w:numPr>
          <w:ilvl w:val="0"/>
          <w:numId w:val="1001"/>
        </w:numPr>
        <w:pStyle w:val="Compact"/>
      </w:pPr>
      <w:r>
        <w:t xml:space="preserve">Disputes arising from this Quotation Estimate or the resulting contract shall be resolved through mediation under the Japan Osaka Construction Arbitration Board, and failing that, by the courts of Osaka, Japan.</w:t>
      </w:r>
    </w:p>
    <w:p>
      <w:pPr>
        <w:numPr>
          <w:ilvl w:val="0"/>
          <w:numId w:val="1001"/>
        </w:numPr>
        <w:pStyle w:val="Compact"/>
      </w:pPr>
      <w:r>
        <w:t xml:space="preserve">Mason shall comply with all Japan Osaka environmental regulations, including dust suppression, water runoff management, and waste segregation requirements.</w:t>
      </w:r>
    </w:p>
    <w:p>
      <w:pPr>
        <w:pStyle w:val="FirstParagraph"/>
      </w:pPr>
      <w:r>
        <w:rPr>
          <w:bCs/>
          <w:b/>
        </w:rPr>
        <w:t xml:space="preserve">Note:</w:t>
      </w:r>
      <w:r>
        <w:t xml:space="preserve"> </w:t>
      </w:r>
      <w:r>
        <w:t xml:space="preserve">This Quotation Estimate does not include costs for structural engineering design modifications, archaeological survey clearance, or any work outside the defined masonry scope. Should additional Japan Osaka regulatory approvals be required during the project, associated fees will be borne by the client and communicated via a supplementary Quotation Estimate from Mason.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masonry works described herein. Mason will proceed with mobilization and procurement upon receipt of the signed document and the advance payment.</w:t>
      </w:r>
    </w:p>
    <w:p>
      <w:pPr>
        <w:pStyle w:val="BodyText"/>
      </w:pPr>
      <w:r>
        <w:rPr>
          <w:bCs/>
          <w:b/>
        </w:rPr>
        <w:t xml:space="preserve">For and on behalf of Mason Construction &amp; Stonework Co., Ltd.</w:t>
      </w:r>
    </w:p>
    <w:p>
      <w:pPr>
        <w:pStyle w:val="BodyText"/>
      </w:pPr>
      <w:r>
        <w:t xml:space="preserve">Name: Tanaka Hiroshi</w:t>
      </w:r>
    </w:p>
    <w:p>
      <w:pPr>
        <w:pStyle w:val="BodyText"/>
      </w:pPr>
      <w:r>
        <w:t xml:space="preserve">Title: Chief Masonry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Mason Construction &amp; Stonework Co., Ltd. — Quotation Estimate No. MSON-OSK-2025-0347 — Japan Osaka</w:t>
      </w:r>
    </w:p>
    <w:p>
      <w:pPr>
        <w:pStyle w:val="BodyText"/>
      </w:pPr>
      <w:r>
        <w:t xml:space="preserve">This document is the property of Mason and is issued solely for the purpose of the referenced project in Japan Osaka. Unauthorized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 Japan Osaka</dc:title>
  <dc:creator/>
  <dc:language>en</dc:language>
  <cp:keywords/>
  <dcterms:created xsi:type="dcterms:W3CDTF">2026-10-10T03:38:21Z</dcterms:created>
  <dcterms:modified xsi:type="dcterms:W3CDTF">2026-10-10T03:38:21Z</dcterms:modified>
</cp:coreProperties>
</file>

<file path=docProps/custom.xml><?xml version="1.0" encoding="utf-8"?>
<Properties xmlns="http://schemas.openxmlformats.org/officeDocument/2006/custom-properties" xmlns:vt="http://schemas.openxmlformats.org/officeDocument/2006/docPropsVTypes"/>
</file>