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Mathematician Consulting Services</w:t>
      </w:r>
    </w:p>
    <w:p>
      <w:pPr>
        <w:pStyle w:val="BodyText"/>
      </w:pPr>
      <w:r>
        <w:t xml:space="preserve">Queensland, Australia Brisbane</w:t>
      </w:r>
    </w:p>
    <w:p>
      <w:pPr>
        <w:pStyle w:val="BodyText"/>
      </w:pPr>
      <w:r>
        <w:t xml:space="preserve">Ref: QTE-MATH-BNE-2025-0047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[Client Name / Organisation]</w:t>
      </w:r>
      <w:r>
        <w:br/>
      </w:r>
      <w:r>
        <w:rPr>
          <w:bCs/>
          <w:b/>
        </w:rPr>
        <w:t xml:space="preserve">Address:</w:t>
      </w:r>
      <w:r>
        <w:t xml:space="preserve"> </w:t>
      </w:r>
      <w:r>
        <w:t xml:space="preserve">Brisbane, Queensland, Australia</w:t>
      </w:r>
    </w:p>
    <w:p>
      <w:pPr>
        <w:pStyle w:val="BodyText"/>
      </w:pPr>
      <w:r>
        <w:rPr>
          <w:bCs/>
          <w:b/>
        </w:rPr>
        <w:t xml:space="preserve">Prepared By:</w:t>
      </w:r>
      <w:r>
        <w:t xml:space="preserve"> </w:t>
      </w:r>
      <w:r>
        <w:t xml:space="preserve">Dr. Eleanor Whitfield, PhD (Mathematics)</w:t>
      </w:r>
      <w:r>
        <w:br/>
      </w:r>
      <w:r>
        <w:rPr>
          <w:bCs/>
          <w:b/>
        </w:rPr>
        <w:t xml:space="preserve">Firm:</w:t>
      </w:r>
      <w:r>
        <w:t xml:space="preserve"> </w:t>
      </w:r>
      <w:r>
        <w:t xml:space="preserve">Brisbane Applied Mathematics Consultancy</w:t>
      </w:r>
      <w:r>
        <w:br/>
      </w:r>
      <w:r>
        <w:rPr>
          <w:bCs/>
          <w:b/>
        </w:rPr>
        <w:t xml:space="preserve">ABN:</w:t>
      </w:r>
      <w:r>
        <w:t xml:space="preserve"> </w:t>
      </w:r>
      <w:r>
        <w:t xml:space="preserve">47 123 456 789</w:t>
      </w:r>
      <w:r>
        <w:br/>
      </w:r>
      <w:r>
        <w:rPr>
          <w:bCs/>
          <w:b/>
        </w:rPr>
        <w:t xml:space="preserve">Contact:</w:t>
      </w:r>
      <w:r>
        <w:t xml:space="preserve"> </w:t>
      </w:r>
      <w:r>
        <w:t xml:space="preserve">enquiries@bamcbrisbane.com.au</w:t>
      </w:r>
    </w:p>
    <w:bookmarkStart w:id="21" w:name="purpose-of-this-quotation-estimate"/>
    <w:p>
      <w:pPr>
        <w:pStyle w:val="Heading2"/>
      </w:pPr>
      <w:r>
        <w:t xml:space="preserve">1. Purpose of This Quotation Estimate</w:t>
      </w:r>
    </w:p>
    <w:p>
      <w:pPr>
        <w:pStyle w:val="FirstParagraph"/>
      </w:pPr>
      <w:r>
        <w:t xml:space="preserve">This Quotation Estimate has been prepared to provide a comprehensive and transparent cost breakdown for the engagement of a qualified Mathematician to deliver advanced analytical, modelling, and problem-solving services within Australia Brisbane. The scope of work outlined herein reflects the specific requirements communicated by the client during our initial consultation on 28 May 2025. All pricing is quoted in Australian Dollars (AUD) and is subject to the terms and conditions stated in Section 6 of this document.</w:t>
      </w:r>
    </w:p>
    <w:bookmarkEnd w:id="21"/>
    <w:bookmarkStart w:id="22" w:name="Xaf4d0d602a3272d04692e8eba4ecf3281db41a3"/>
    <w:p>
      <w:pPr>
        <w:pStyle w:val="Heading2"/>
      </w:pPr>
      <w:r>
        <w:t xml:space="preserve">2. Scope of Services – Mathematician Engagement</w:t>
      </w:r>
    </w:p>
    <w:p>
      <w:pPr>
        <w:pStyle w:val="FirstParagraph"/>
      </w:pPr>
      <w:r>
        <w:t xml:space="preserve">The Mathematician engaged under this Quotation Estimate will provide the following professional services to the client based in Australia Brisbane:</w:t>
      </w:r>
    </w:p>
    <w:p>
      <w:pPr>
        <w:numPr>
          <w:ilvl w:val="0"/>
          <w:numId w:val="1001"/>
        </w:numPr>
        <w:pStyle w:val="Compact"/>
      </w:pPr>
      <w:r>
        <w:rPr>
          <w:bCs/>
          <w:b/>
        </w:rPr>
        <w:t xml:space="preserve">Mathematical Modelling &amp; Simulation:</w:t>
      </w:r>
      <w:r>
        <w:t xml:space="preserve"> </w:t>
      </w:r>
      <w:r>
        <w:t xml:space="preserve">Development of stochastic and deterministic models tailored to the client's operational data, including Monte Carlo simulations and differential equation systems.</w:t>
      </w:r>
    </w:p>
    <w:p>
      <w:pPr>
        <w:numPr>
          <w:ilvl w:val="0"/>
          <w:numId w:val="1001"/>
        </w:numPr>
        <w:pStyle w:val="Compact"/>
      </w:pPr>
      <w:r>
        <w:rPr>
          <w:bCs/>
          <w:b/>
        </w:rPr>
        <w:t xml:space="preserve">Statistical Analysis &amp; Inference:</w:t>
      </w:r>
      <w:r>
        <w:t xml:space="preserve"> </w:t>
      </w:r>
      <w:r>
        <w:t xml:space="preserve">Design and execution of rigorous statistical analyses, hypothesis testing, regression modelling, and Bayesian inference frameworks.</w:t>
      </w:r>
    </w:p>
    <w:p>
      <w:pPr>
        <w:numPr>
          <w:ilvl w:val="0"/>
          <w:numId w:val="1001"/>
        </w:numPr>
        <w:pStyle w:val="Compact"/>
      </w:pPr>
      <w:r>
        <w:rPr>
          <w:bCs/>
          <w:b/>
        </w:rPr>
        <w:t xml:space="preserve">Optimisation &amp; Operations Research:</w:t>
      </w:r>
      <w:r>
        <w:t xml:space="preserve"> </w:t>
      </w:r>
      <w:r>
        <w:t xml:space="preserve">Formulation and solution of linear, non-linear, and integer programming problems to improve resource allocation and process efficiency.</w:t>
      </w:r>
    </w:p>
    <w:p>
      <w:pPr>
        <w:numPr>
          <w:ilvl w:val="0"/>
          <w:numId w:val="1001"/>
        </w:numPr>
        <w:pStyle w:val="Compact"/>
      </w:pPr>
      <w:r>
        <w:rPr>
          <w:bCs/>
          <w:b/>
        </w:rPr>
        <w:t xml:space="preserve">Algorithm Design &amp; Verification:</w:t>
      </w:r>
      <w:r>
        <w:t xml:space="preserve"> </w:t>
      </w:r>
      <w:r>
        <w:t xml:space="preserve">Development of custom mathematical algorithms, proof of correctness, and complexity analysis for the client's software development team.</w:t>
      </w:r>
    </w:p>
    <w:p>
      <w:pPr>
        <w:numPr>
          <w:ilvl w:val="0"/>
          <w:numId w:val="1001"/>
        </w:numPr>
        <w:pStyle w:val="Compact"/>
      </w:pPr>
      <w:r>
        <w:rPr>
          <w:bCs/>
          <w:b/>
        </w:rPr>
        <w:t xml:space="preserve">Technical Reporting &amp; Advisory:</w:t>
      </w:r>
      <w:r>
        <w:t xml:space="preserve"> </w:t>
      </w:r>
      <w:r>
        <w:t xml:space="preserve">Preparation of peer-review-quality technical documentation, white papers, and executive summaries presenting mathematical findings in accessible language.</w:t>
      </w:r>
    </w:p>
    <w:p>
      <w:pPr>
        <w:numPr>
          <w:ilvl w:val="0"/>
          <w:numId w:val="1001"/>
        </w:numPr>
        <w:pStyle w:val="Compact"/>
      </w:pPr>
      <w:r>
        <w:rPr>
          <w:bCs/>
          <w:b/>
        </w:rPr>
        <w:t xml:space="preserve">On-Site &amp; Remote Consultation:</w:t>
      </w:r>
      <w:r>
        <w:t xml:space="preserve"> </w:t>
      </w:r>
      <w:r>
        <w:t xml:space="preserve">A minimum of 12 hours per week of dedicated Mathematician time, split between on-site presence at the client's Brisbane office and remote collaboration.</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Initial Discovery &amp; Problem Scoping Workshop (Mathematician-led)</w:t>
            </w:r>
          </w:p>
        </w:tc>
        <w:tc>
          <w:tcPr/>
          <w:p>
            <w:pPr>
              <w:pStyle w:val="Compact"/>
              <w:jc w:val="left"/>
            </w:pPr>
            <w:r>
              <w:t xml:space="preserve">1 day</w:t>
            </w:r>
          </w:p>
        </w:tc>
        <w:tc>
          <w:tcPr/>
          <w:p>
            <w:pPr>
              <w:pStyle w:val="Compact"/>
              <w:jc w:val="left"/>
            </w:pPr>
            <w:r>
              <w:t xml:space="preserve">$2,400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Mathematical Modelling &amp; Simulation Development</w:t>
            </w:r>
          </w:p>
        </w:tc>
        <w:tc>
          <w:tcPr/>
          <w:p>
            <w:pPr>
              <w:pStyle w:val="Compact"/>
              <w:jc w:val="left"/>
            </w:pPr>
            <w:r>
              <w:t xml:space="preserve">40 hours</w:t>
            </w:r>
          </w:p>
        </w:tc>
        <w:tc>
          <w:tcPr/>
          <w:p>
            <w:pPr>
              <w:pStyle w:val="Compact"/>
              <w:jc w:val="left"/>
            </w:pPr>
            <w:r>
              <w:t xml:space="preserve">$185/hr</w:t>
            </w:r>
          </w:p>
        </w:tc>
        <w:tc>
          <w:tcPr/>
          <w:p>
            <w:pPr>
              <w:pStyle w:val="Compact"/>
              <w:jc w:val="left"/>
            </w:pPr>
            <w:r>
              <w:t xml:space="preserve">$7,400.00</w:t>
            </w:r>
          </w:p>
        </w:tc>
      </w:tr>
      <w:tr>
        <w:tc>
          <w:tcPr/>
          <w:p>
            <w:pPr>
              <w:pStyle w:val="Compact"/>
              <w:jc w:val="left"/>
            </w:pPr>
            <w:r>
              <w:t xml:space="preserve">03</w:t>
            </w:r>
          </w:p>
        </w:tc>
        <w:tc>
          <w:tcPr/>
          <w:p>
            <w:pPr>
              <w:pStyle w:val="Compact"/>
              <w:jc w:val="left"/>
            </w:pPr>
            <w:r>
              <w:t xml:space="preserve">Statistical Analysis &amp; Bayesian Inference Framework</w:t>
            </w:r>
          </w:p>
        </w:tc>
        <w:tc>
          <w:tcPr/>
          <w:p>
            <w:pPr>
              <w:pStyle w:val="Compact"/>
              <w:jc w:val="left"/>
            </w:pPr>
            <w:r>
              <w:t xml:space="preserve">30 hours</w:t>
            </w:r>
          </w:p>
        </w:tc>
        <w:tc>
          <w:tcPr/>
          <w:p>
            <w:pPr>
              <w:pStyle w:val="Compact"/>
              <w:jc w:val="left"/>
            </w:pPr>
            <w:r>
              <w:t xml:space="preserve">$185/hr</w:t>
            </w:r>
          </w:p>
        </w:tc>
        <w:tc>
          <w:tcPr/>
          <w:p>
            <w:pPr>
              <w:pStyle w:val="Compact"/>
              <w:jc w:val="left"/>
            </w:pPr>
            <w:r>
              <w:t xml:space="preserve">$5,550.00</w:t>
            </w:r>
          </w:p>
        </w:tc>
      </w:tr>
      <w:tr>
        <w:tc>
          <w:tcPr/>
          <w:p>
            <w:pPr>
              <w:pStyle w:val="Compact"/>
              <w:jc w:val="left"/>
            </w:pPr>
            <w:r>
              <w:t xml:space="preserve">04</w:t>
            </w:r>
          </w:p>
        </w:tc>
        <w:tc>
          <w:tcPr/>
          <w:p>
            <w:pPr>
              <w:pStyle w:val="Compact"/>
              <w:jc w:val="left"/>
            </w:pPr>
            <w:r>
              <w:t xml:space="preserve">Optimisation &amp; Operations Research Modelling</w:t>
            </w:r>
          </w:p>
        </w:tc>
        <w:tc>
          <w:tcPr/>
          <w:p>
            <w:pPr>
              <w:pStyle w:val="Compact"/>
              <w:jc w:val="left"/>
            </w:pPr>
            <w:r>
              <w:t xml:space="preserve">25 hours</w:t>
            </w:r>
          </w:p>
        </w:tc>
        <w:tc>
          <w:tcPr/>
          <w:p>
            <w:pPr>
              <w:pStyle w:val="Compact"/>
              <w:jc w:val="left"/>
            </w:pPr>
            <w:r>
              <w:t xml:space="preserve">$195/hr</w:t>
            </w:r>
          </w:p>
        </w:tc>
        <w:tc>
          <w:tcPr/>
          <w:p>
            <w:pPr>
              <w:pStyle w:val="Compact"/>
              <w:jc w:val="left"/>
            </w:pPr>
            <w:r>
              <w:t xml:space="preserve">$4,875.00</w:t>
            </w:r>
          </w:p>
        </w:tc>
      </w:tr>
      <w:tr>
        <w:tc>
          <w:tcPr/>
          <w:p>
            <w:pPr>
              <w:pStyle w:val="Compact"/>
              <w:jc w:val="left"/>
            </w:pPr>
            <w:r>
              <w:t xml:space="preserve">05</w:t>
            </w:r>
          </w:p>
        </w:tc>
        <w:tc>
          <w:tcPr/>
          <w:p>
            <w:pPr>
              <w:pStyle w:val="Compact"/>
              <w:jc w:val="left"/>
            </w:pPr>
            <w:r>
              <w:t xml:space="preserve">Algorithm Design, Proof &amp; Complexity Verification</w:t>
            </w:r>
          </w:p>
        </w:tc>
        <w:tc>
          <w:tcPr/>
          <w:p>
            <w:pPr>
              <w:pStyle w:val="Compact"/>
              <w:jc w:val="left"/>
            </w:pPr>
            <w:r>
              <w:t xml:space="preserve">20 hours</w:t>
            </w:r>
          </w:p>
        </w:tc>
        <w:tc>
          <w:tcPr/>
          <w:p>
            <w:pPr>
              <w:pStyle w:val="Compact"/>
              <w:jc w:val="left"/>
            </w:pPr>
            <w:r>
              <w:t xml:space="preserve">$210/hr</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Technical Reporting, White Papers &amp; Executive Summaries</w:t>
            </w:r>
          </w:p>
        </w:tc>
        <w:tc>
          <w:tcPr/>
          <w:p>
            <w:pPr>
              <w:pStyle w:val="Compact"/>
              <w:jc w:val="left"/>
            </w:pPr>
            <w:r>
              <w:t xml:space="preserve">15 hours</w:t>
            </w:r>
          </w:p>
        </w:tc>
        <w:tc>
          <w:tcPr/>
          <w:p>
            <w:pPr>
              <w:pStyle w:val="Compact"/>
              <w:jc w:val="left"/>
            </w:pPr>
            <w:r>
              <w:t xml:space="preserve">$165/hr</w:t>
            </w:r>
          </w:p>
        </w:tc>
        <w:tc>
          <w:tcPr/>
          <w:p>
            <w:pPr>
              <w:pStyle w:val="Compact"/>
              <w:jc w:val="left"/>
            </w:pPr>
            <w:r>
              <w:t xml:space="preserve">$2,475.00</w:t>
            </w:r>
          </w:p>
        </w:tc>
      </w:tr>
      <w:tr>
        <w:tc>
          <w:tcPr/>
          <w:p>
            <w:pPr>
              <w:pStyle w:val="Compact"/>
              <w:jc w:val="left"/>
            </w:pPr>
            <w:r>
              <w:t xml:space="preserve">07</w:t>
            </w:r>
          </w:p>
        </w:tc>
        <w:tc>
          <w:tcPr/>
          <w:p>
            <w:pPr>
              <w:pStyle w:val="Compact"/>
              <w:jc w:val="left"/>
            </w:pPr>
            <w:r>
              <w:t xml:space="preserve">On-Site Consultation – Brisbane Office (Australia Brisbane)</w:t>
            </w:r>
          </w:p>
        </w:tc>
        <w:tc>
          <w:tcPr/>
          <w:p>
            <w:pPr>
              <w:pStyle w:val="Compact"/>
              <w:jc w:val="left"/>
            </w:pPr>
            <w:r>
              <w:t xml:space="preserve">12 days</w:t>
            </w:r>
          </w:p>
        </w:tc>
        <w:tc>
          <w:tcPr/>
          <w:p>
            <w:pPr>
              <w:pStyle w:val="Compact"/>
              <w:jc w:val="left"/>
            </w:pPr>
            <w:r>
              <w:t xml:space="preserve">$1,200/day</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Project Management &amp; Ongoing Advisory (Mathematician oversight)</w:t>
            </w:r>
          </w:p>
        </w:tc>
        <w:tc>
          <w:tcPr/>
          <w:p>
            <w:pPr>
              <w:pStyle w:val="Compact"/>
              <w:jc w:val="left"/>
            </w:pPr>
            <w:r>
              <w:t xml:space="preserve">12 weeks</w:t>
            </w:r>
          </w:p>
        </w:tc>
        <w:tc>
          <w:tcPr/>
          <w:p>
            <w:pPr>
              <w:pStyle w:val="Compact"/>
              <w:jc w:val="left"/>
            </w:pPr>
            <w:r>
              <w:t xml:space="preserve">$850/week</w:t>
            </w:r>
          </w:p>
        </w:tc>
        <w:tc>
          <w:tcPr/>
          <w:p>
            <w:pPr>
              <w:pStyle w:val="Compact"/>
              <w:jc w:val="left"/>
            </w:pPr>
            <w:r>
              <w:t xml:space="preserve">$10,200.00</w:t>
            </w:r>
          </w:p>
        </w:tc>
      </w:tr>
      <w:tr>
        <w:tc>
          <w:tcPr/>
          <w:p>
            <w:pPr>
              <w:pStyle w:val="Compact"/>
              <w:jc w:val="left"/>
            </w:pPr>
            <w:r>
              <w:t xml:space="preserve">09</w:t>
            </w:r>
          </w:p>
        </w:tc>
        <w:tc>
          <w:tcPr/>
          <w:p>
            <w:pPr>
              <w:pStyle w:val="Compact"/>
              <w:jc w:val="left"/>
            </w:pPr>
            <w:r>
              <w:t xml:space="preserve">Software Licences &amp; Computational Resources (MATLAB, R, Python HPC)</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$3,600.00</w:t>
            </w:r>
          </w:p>
        </w:tc>
      </w:tr>
      <w:tr>
        <w:tc>
          <w:tcPr/>
          <w:p>
            <w:pPr>
              <w:pStyle w:val="Compact"/>
              <w:jc w:val="left"/>
            </w:pPr>
            <w:r>
              <w:t xml:space="preserve">10</w:t>
            </w:r>
          </w:p>
        </w:tc>
        <w:tc>
          <w:tcPr/>
          <w:p>
            <w:pPr>
              <w:pStyle w:val="Compact"/>
              <w:jc w:val="left"/>
            </w:pPr>
            <w:r>
              <w:t xml:space="preserve">Travel &amp; Accommodation (within Australia Brisbane metro area)</w:t>
            </w:r>
          </w:p>
        </w:tc>
        <w:tc>
          <w:tcPr/>
          <w:p>
            <w:pPr>
              <w:pStyle w:val="Compact"/>
              <w:jc w:val="left"/>
            </w:pPr>
            <w:r>
              <w:t xml:space="preserve">Estimate</w:t>
            </w:r>
          </w:p>
        </w:tc>
        <w:tc>
          <w:tcPr/>
          <w:p>
            <w:pPr>
              <w:pStyle w:val="Compact"/>
              <w:jc w:val="left"/>
            </w:pPr>
            <w:r>
              <w:t xml:space="preserve">—</w:t>
            </w:r>
          </w:p>
        </w:tc>
        <w:tc>
          <w:tcPr/>
          <w:p>
            <w:pPr>
              <w:pStyle w:val="Compact"/>
              <w:jc w:val="left"/>
            </w:pPr>
            <w:r>
              <w:t xml:space="preserve">$1,800.00</w:t>
            </w:r>
          </w:p>
        </w:tc>
      </w:tr>
      <w:tr>
        <w:tc>
          <w:tcPr>
            <w:gridSpan w:val="4"/>
          </w:tcPr>
          <w:p>
            <w:pPr>
              <w:pStyle w:val="Compact"/>
              <w:jc w:val="left"/>
            </w:pPr>
            <w:r>
              <w:t xml:space="preserve">Subtotal (AUD)</w:t>
            </w:r>
          </w:p>
        </w:tc>
        <w:tc>
          <w:tcPr/>
          <w:p>
            <w:pPr>
              <w:pStyle w:val="Compact"/>
              <w:jc w:val="left"/>
            </w:pPr>
            <w:r>
              <w:t xml:space="preserve">$56,900.00</w:t>
            </w:r>
          </w:p>
        </w:tc>
      </w:tr>
      <w:tr>
        <w:tc>
          <w:tcPr>
            <w:gridSpan w:val="4"/>
          </w:tcPr>
          <w:p>
            <w:pPr>
              <w:pStyle w:val="Compact"/>
              <w:jc w:val="left"/>
            </w:pPr>
            <w:r>
              <w:t xml:space="preserve">GST (10%) – Australia Brisbane</w:t>
            </w:r>
          </w:p>
        </w:tc>
        <w:tc>
          <w:tcPr/>
          <w:p>
            <w:pPr>
              <w:pStyle w:val="Compact"/>
              <w:jc w:val="left"/>
            </w:pPr>
            <w:r>
              <w:t xml:space="preserve">$5,690.00</w:t>
            </w:r>
          </w:p>
        </w:tc>
      </w:tr>
      <w:tr>
        <w:tc>
          <w:tcPr>
            <w:gridSpan w:val="4"/>
          </w:tcPr>
          <w:p>
            <w:pPr>
              <w:pStyle w:val="Compact"/>
              <w:jc w:val="left"/>
            </w:pPr>
            <w:r>
              <w:rPr>
                <w:bCs/>
                <w:b/>
              </w:rPr>
              <w:t xml:space="preserve">TOTAL ESTIMATED COST (AUD, incl. GST)</w:t>
            </w:r>
          </w:p>
        </w:tc>
        <w:tc>
          <w:tcPr/>
          <w:p>
            <w:pPr>
              <w:pStyle w:val="Compact"/>
              <w:jc w:val="left"/>
            </w:pPr>
            <w:r>
              <w:rPr>
                <w:bCs/>
                <w:b/>
              </w:rPr>
              <w:t xml:space="preserve">$62,590.00</w:t>
            </w:r>
          </w:p>
        </w:tc>
      </w:tr>
    </w:tbl>
    <w:bookmarkEnd w:id="23"/>
    <w:bookmarkStart w:id="24" w:name="project-timeline"/>
    <w:p>
      <w:pPr>
        <w:pStyle w:val="Heading2"/>
      </w:pPr>
      <w:r>
        <w:t xml:space="preserve">4. Project Timeline</w:t>
      </w:r>
    </w:p>
    <w:p>
      <w:pPr>
        <w:pStyle w:val="FirstParagraph"/>
      </w:pPr>
      <w:r>
        <w:t xml:space="preserve">The Mathematician engagement under this Quotation Estimate is estimated to span a total of 12 weeks from the date of contract execution. The initial discovery workshop will be conducted within the first five business days. Deliverables will be submitted in three phases: Phase 1 (Weeks 1–4) covering modelling and statistical frameworks; Phase 2 (Weeks 5–9) covering optimisation and algorithm development; and Phase 3 (Weeks 10–12) covering final reporting, peer review, and handover. All milestones are subject to the client's timely provision of data and feedback.</w:t>
      </w:r>
    </w:p>
    <w:bookmarkEnd w:id="24"/>
    <w:bookmarkStart w:id="25" w:name="assumptions-exclusions"/>
    <w:p>
      <w:pPr>
        <w:pStyle w:val="Heading2"/>
      </w:pPr>
      <w:r>
        <w:t xml:space="preserve">5. Assumptions &amp; Exclusions</w:t>
      </w:r>
    </w:p>
    <w:p>
      <w:pPr>
        <w:pStyle w:val="FirstParagraph"/>
      </w:pPr>
      <w:r>
        <w:t xml:space="preserve">This Quotation Estimate assumes that the client will provide all necessary datasets, access to relevant systems, and a dedicated point of contact within their Brisbane operations. Costs associated with additional data acquisition, third-party software beyond those listed, or scope changes exceeding 15% of the original brief will be quoted separately. The Mathematician's availability is confirmed for the stated period; any extension beyond 15 July 2025 may result in revised rates.</w:t>
      </w:r>
    </w:p>
    <w:bookmarkEnd w:id="25"/>
    <w:bookmarkStart w:id="26" w:name="terms-conditions"/>
    <w:p>
      <w:pPr>
        <w:pStyle w:val="Heading2"/>
      </w:pPr>
      <w:r>
        <w:t xml:space="preserve">6. Terms &amp; Conditions</w:t>
      </w:r>
    </w:p>
    <w:p>
      <w:pPr>
        <w:numPr>
          <w:ilvl w:val="0"/>
          <w:numId w:val="1002"/>
        </w:numPr>
        <w:pStyle w:val="Compact"/>
      </w:pPr>
      <w:r>
        <w:t xml:space="preserve">This Quotation Estimate is valid for 30 calendar days from the date of issue. After this period, all rates and availability must be reconfirmed in writing.</w:t>
      </w:r>
    </w:p>
    <w:p>
      <w:pPr>
        <w:numPr>
          <w:ilvl w:val="0"/>
          <w:numId w:val="1002"/>
        </w:numPr>
        <w:pStyle w:val="Compact"/>
      </w:pPr>
      <w:r>
        <w:t xml:space="preserve">Payment terms: 30% deposit upon acceptance of this Quotation Estimate; 40% upon completion of Phase 2; 30% upon final delivery and acceptance. All invoices are payable within 14 days of issue in accordance with Australian commercial practice.</w:t>
      </w:r>
    </w:p>
    <w:p>
      <w:pPr>
        <w:numPr>
          <w:ilvl w:val="0"/>
          <w:numId w:val="1002"/>
        </w:numPr>
        <w:pStyle w:val="Compact"/>
      </w:pPr>
      <w:r>
        <w:t xml:space="preserve">All intellectual property developed specifically for the client under this engagement shall transfer to the client upon full payment. The Mathematician retains the right to reference the project in academic publications with the client's prior written consent.</w:t>
      </w:r>
    </w:p>
    <w:p>
      <w:pPr>
        <w:numPr>
          <w:ilvl w:val="0"/>
          <w:numId w:val="1002"/>
        </w:numPr>
        <w:pStyle w:val="Compact"/>
      </w:pPr>
      <w:r>
        <w:t xml:space="preserve">The Mathematician shall comply with all applicable Australian privacy legislation, including the Privacy Act 1988 (Cth) and the Information Privacy Act 2009 (Qld), when handling client data within Australia Brisbane.</w:t>
      </w:r>
    </w:p>
    <w:p>
      <w:pPr>
        <w:numPr>
          <w:ilvl w:val="0"/>
          <w:numId w:val="1002"/>
        </w:numPr>
        <w:pStyle w:val="Compact"/>
      </w:pPr>
      <w:r>
        <w:t xml:space="preserve">Liability is limited to the total value of this Quotation Estimate. Neither party shall be liable for indirect or consequential losses.</w:t>
      </w:r>
    </w:p>
    <w:p>
      <w:pPr>
        <w:numPr>
          <w:ilvl w:val="0"/>
          <w:numId w:val="1002"/>
        </w:numPr>
        <w:pStyle w:val="Compact"/>
      </w:pPr>
      <w:r>
        <w:t xml:space="preserve">Disputes arising from this Quotation Estimate shall be resolved under the laws of the State of Queensland, Australia Brisbane, and are subject to the exclusive jurisdiction of the Queensland courts.</w:t>
      </w:r>
    </w:p>
    <w:p>
      <w:pPr>
        <w:numPr>
          <w:ilvl w:val="0"/>
          <w:numId w:val="1002"/>
        </w:numPr>
        <w:pStyle w:val="Compact"/>
      </w:pPr>
      <w:r>
        <w:t xml:space="preserve">This Quotation Estimate does not constitute a binding contract until countersigned by both parties and the deposit has been received.</w:t>
      </w:r>
    </w:p>
    <w:bookmarkEnd w:id="26"/>
    <w:bookmarkStart w:id="27" w:name="acceptance"/>
    <w:p>
      <w:pPr>
        <w:pStyle w:val="Heading2"/>
      </w:pPr>
      <w:r>
        <w:t xml:space="preserve">7. Acceptance</w:t>
      </w:r>
    </w:p>
    <w:p>
      <w:pPr>
        <w:pStyle w:val="FirstParagraph"/>
      </w:pPr>
      <w:r>
        <w:t xml:space="preserve">By signing below, the client acknowledges and accepts this Quotation Estimate for Mathematician services in Australia Brisbane, agrees to the terms and conditions outlined above, and authorises Brisbane Applied Mathematics Consultancy to commence work upon receipt of the 30% deposit.</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Brisbane Applied Mathematics Consultancy:</w:t>
      </w:r>
    </w:p>
    <w:p>
      <w:pPr>
        <w:pStyle w:val="BodyText"/>
      </w:pPr>
      <w:r>
        <w:t xml:space="preserve">Name: Dr. Eleanor Whitfield, PhD</w:t>
      </w:r>
      <w:r>
        <w:br/>
      </w:r>
      <w:r>
        <w:t xml:space="preserve">Title: Lead Mathematician &amp; Director</w:t>
      </w:r>
      <w:r>
        <w:br/>
      </w:r>
      <w:r>
        <w:t xml:space="preserve">Signature: ______________________________</w:t>
      </w:r>
      <w:r>
        <w:br/>
      </w:r>
      <w:r>
        <w:t xml:space="preserve">Date: ______________________________</w:t>
      </w:r>
    </w:p>
    <w:p>
      <w:pPr>
        <w:pStyle w:val="BodyText"/>
      </w:pPr>
      <w:r>
        <w:t xml:space="preserve">Brisbane Applied Mathematics Consultancy | 142 Creek Street, Brisbane City, QLD 4000, Australia</w:t>
      </w:r>
    </w:p>
    <w:p>
      <w:pPr>
        <w:pStyle w:val="BodyText"/>
      </w:pPr>
      <w:r>
        <w:t xml:space="preserve">ABN 47 123 456 789 | ACN 654 321 987 | enquiries@bamcbrisbane.com.au | +61 7 3210 4567</w:t>
      </w:r>
    </w:p>
    <w:p>
      <w:pPr>
        <w:pStyle w:val="BodyText"/>
      </w:pPr>
      <w:r>
        <w:t xml:space="preserve">This Quotation Estimate is the property of Brisbane Applied Mathematics Consultancy and is issued exclusively for the named client. Unauthorised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Australia Brisbane</dc:title>
  <dc:creator/>
  <dc:language>en</dc:language>
  <cp:keywords/>
  <dcterms:created xsi:type="dcterms:W3CDTF">2026-10-10T02:16:49Z</dcterms:created>
  <dcterms:modified xsi:type="dcterms:W3CDTF">2026-10-10T02:16:49Z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