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Mathematician Services — Canada Toronto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QTE-MATH-TOR-2025-0417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Eleanor Whitfield, Senior Mathematician — Whitfield Analytical Consulting Ltd.</w:t>
            </w:r>
          </w:p>
        </w:tc>
      </w:tr>
      <w:tr>
        <w:tc>
          <w:tcPr/>
          <w:p>
            <w:pPr>
              <w:pStyle w:val="Compact"/>
              <w:jc w:val="left"/>
            </w:pPr>
            <w:r>
              <w:t xml:space="preserve">Service Location:</w:t>
            </w:r>
          </w:p>
        </w:tc>
        <w:tc>
          <w:tcPr/>
          <w:p>
            <w:pPr>
              <w:pStyle w:val="Compact"/>
              <w:jc w:val="left"/>
            </w:pPr>
            <w:r>
              <w:t xml:space="preserve">Toronto, Ontario, Canada (Canada Toronto Metropolitan Area)</w:t>
            </w:r>
          </w:p>
        </w:tc>
      </w:tr>
      <w:tr>
        <w:tc>
          <w:tcPr/>
          <w:p>
            <w:pPr>
              <w:pStyle w:val="Compact"/>
              <w:jc w:val="left"/>
            </w:pPr>
            <w:r>
              <w:t xml:space="preserve">Client:</w:t>
            </w:r>
          </w:p>
        </w:tc>
        <w:tc>
          <w:tcPr/>
          <w:p>
            <w:pPr>
              <w:pStyle w:val="Compact"/>
              <w:jc w:val="left"/>
            </w:pPr>
            <w:r>
              <w:t xml:space="preserve">Meridian Financial Technologies Inc., 250 Bloor Street West, Toronto, ON M5S 1V2, Canada</w:t>
            </w:r>
          </w:p>
        </w:tc>
      </w:tr>
      <w:tr>
        <w:tc>
          <w:tcPr/>
          <w:p>
            <w:pPr>
              <w:pStyle w:val="Compact"/>
              <w:jc w:val="left"/>
            </w:pPr>
            <w:r>
              <w:t xml:space="preserve">Currency:</w:t>
            </w:r>
          </w:p>
        </w:tc>
        <w:tc>
          <w:tcPr/>
          <w:p>
            <w:pPr>
              <w:pStyle w:val="Compact"/>
              <w:jc w:val="left"/>
            </w:pPr>
            <w:r>
              <w:t xml:space="preserve">Canadian Dollars (CAD $)</w:t>
            </w:r>
          </w:p>
        </w:tc>
      </w:tr>
    </w:tbl>
    <w:bookmarkStart w:id="21" w:name="purpose-of-this-quotation-estimate"/>
    <w:p>
      <w:pPr>
        <w:pStyle w:val="Heading2"/>
      </w:pPr>
      <w:r>
        <w:t xml:space="preserve">1. Purpose of This Quotation Estimate</w:t>
      </w:r>
    </w:p>
    <w:p>
      <w:pPr>
        <w:pStyle w:val="FirstParagraph"/>
      </w:pPr>
      <w:r>
        <w:t xml:space="preserve">This Quotation Estimate is issued by Whitfield Analytical Consulting Ltd. to provide Meridian Financial Technologies Inc. with a comprehensive and itemized cost breakdown for the engagement of a</w:t>
      </w:r>
      <w:r>
        <w:t xml:space="preserve"> </w:t>
      </w:r>
      <w:r>
        <w:t xml:space="preserve">Mathematician</w:t>
      </w:r>
      <w:r>
        <w:t xml:space="preserve"> </w:t>
      </w:r>
      <w:r>
        <w:t xml:space="preserve">specializing in applied stochastic modeling, quantitative risk analysis, and algorithmic optimization. All services described herein will be delivered within the Canada Toronto metropolitan region, ensuring proximity to the client's primary operations centre and compliance with all applicable provincial and federal regulations governing professional services in Canada.</w:t>
      </w:r>
    </w:p>
    <w:p>
      <w:pPr>
        <w:pStyle w:val="BodyText"/>
      </w:pPr>
      <w:r>
        <w:t xml:space="preserve">This Quotation Estimate reflects the current market rates for a senior-level Mathematician operating in Canada Toronto as of the date of issue. Rates are subject to revision should the engagement extend beyond the validity period stated above.</w:t>
      </w:r>
    </w:p>
    <w:bookmarkEnd w:id="21"/>
    <w:bookmarkStart w:id="22" w:name="scope-of-mathematician-services"/>
    <w:p>
      <w:pPr>
        <w:pStyle w:val="Heading2"/>
      </w:pPr>
      <w:r>
        <w:t xml:space="preserve">2. Scope of Mathematician Services</w:t>
      </w:r>
    </w:p>
    <w:p>
      <w:pPr>
        <w:pStyle w:val="FirstParagraph"/>
      </w:pPr>
      <w:r>
        <w:t xml:space="preserve">The Mathematician engaged under this Quotation Estimate will perform the following duties for the duration of the contract period:</w:t>
      </w:r>
    </w:p>
    <w:p>
      <w:pPr>
        <w:numPr>
          <w:ilvl w:val="0"/>
          <w:numId w:val="1001"/>
        </w:numPr>
        <w:pStyle w:val="Compact"/>
      </w:pPr>
      <w:r>
        <w:t xml:space="preserve">Development and validation of stochastic differential equation models for portfolio risk assessment.</w:t>
      </w:r>
    </w:p>
    <w:p>
      <w:pPr>
        <w:numPr>
          <w:ilvl w:val="0"/>
          <w:numId w:val="1001"/>
        </w:numPr>
        <w:pStyle w:val="Compact"/>
      </w:pPr>
      <w:r>
        <w:t xml:space="preserve">Design and implementation of Monte Carlo simulation frameworks for derivative pricing.</w:t>
      </w:r>
    </w:p>
    <w:p>
      <w:pPr>
        <w:numPr>
          <w:ilvl w:val="0"/>
          <w:numId w:val="1001"/>
        </w:numPr>
        <w:pStyle w:val="Compact"/>
      </w:pPr>
      <w:r>
        <w:t xml:space="preserve">Optimization of algorithmic trading strategies using convex and non-convex mathematical programming.</w:t>
      </w:r>
    </w:p>
    <w:p>
      <w:pPr>
        <w:numPr>
          <w:ilvl w:val="0"/>
          <w:numId w:val="1001"/>
        </w:numPr>
        <w:pStyle w:val="Compact"/>
      </w:pPr>
      <w:r>
        <w:t xml:space="preserve">Peer review and mathematical proof verification of existing quantitative models.</w:t>
      </w:r>
    </w:p>
    <w:p>
      <w:pPr>
        <w:numPr>
          <w:ilvl w:val="0"/>
          <w:numId w:val="1001"/>
        </w:numPr>
        <w:pStyle w:val="Compact"/>
      </w:pPr>
      <w:r>
        <w:t xml:space="preserve">Preparation of technical documentation and white papers for regulatory submission to the Ontario Securities Commission.</w:t>
      </w:r>
    </w:p>
    <w:p>
      <w:pPr>
        <w:numPr>
          <w:ilvl w:val="0"/>
          <w:numId w:val="1001"/>
        </w:numPr>
        <w:pStyle w:val="Compact"/>
      </w:pPr>
      <w:r>
        <w:t xml:space="preserve">On-site consultation at the client's Toronto office (minimum 3 days per week) and remote support as required.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(CAD)</w:t>
            </w:r>
          </w:p>
        </w:tc>
        <w:tc>
          <w:tcPr/>
          <w:p>
            <w:pPr>
              <w:pStyle w:val="Compact"/>
              <w:jc w:val="left"/>
            </w:pPr>
            <w:r>
              <w:t xml:space="preserve">Quantity</w:t>
            </w:r>
          </w:p>
        </w:tc>
        <w:tc>
          <w:tcPr/>
          <w:p>
            <w:pPr>
              <w:pStyle w:val="Compact"/>
              <w:jc w:val="left"/>
            </w:pPr>
            <w:r>
              <w:t xml:space="preserve">Amount (CAD)</w:t>
            </w:r>
          </w:p>
        </w:tc>
      </w:tr>
      <w:tr>
        <w:tc>
          <w:tcPr/>
          <w:p>
            <w:pPr>
              <w:pStyle w:val="Compact"/>
              <w:jc w:val="left"/>
            </w:pPr>
            <w:r>
              <w:t xml:space="preserve">1.1</w:t>
            </w:r>
          </w:p>
        </w:tc>
        <w:tc>
          <w:tcPr/>
          <w:p>
            <w:pPr>
              <w:pStyle w:val="Compact"/>
              <w:jc w:val="left"/>
            </w:pPr>
            <w:r>
              <w:t xml:space="preserve">Senior Mathematician — Hourly Consultation (Canada Toronto on-site)</w:t>
            </w:r>
          </w:p>
        </w:tc>
        <w:tc>
          <w:tcPr/>
          <w:p>
            <w:pPr>
              <w:pStyle w:val="Compact"/>
              <w:jc w:val="left"/>
            </w:pPr>
            <w:r>
              <w:t xml:space="preserve">$285.00</w:t>
            </w:r>
          </w:p>
        </w:tc>
        <w:tc>
          <w:tcPr/>
          <w:p>
            <w:pPr>
              <w:pStyle w:val="Compact"/>
              <w:jc w:val="left"/>
            </w:pPr>
            <w:r>
              <w:t xml:space="preserve">120 hrs</w:t>
            </w:r>
          </w:p>
        </w:tc>
        <w:tc>
          <w:tcPr/>
          <w:p>
            <w:pPr>
              <w:pStyle w:val="Compact"/>
              <w:jc w:val="left"/>
            </w:pPr>
            <w:r>
              <w:t xml:space="preserve">$34,200.00</w:t>
            </w:r>
          </w:p>
        </w:tc>
      </w:tr>
      <w:tr>
        <w:tc>
          <w:tcPr/>
          <w:p>
            <w:pPr>
              <w:pStyle w:val="Compact"/>
              <w:jc w:val="left"/>
            </w:pPr>
            <w:r>
              <w:t xml:space="preserve">1.2</w:t>
            </w:r>
          </w:p>
        </w:tc>
        <w:tc>
          <w:tcPr/>
          <w:p>
            <w:pPr>
              <w:pStyle w:val="Compact"/>
              <w:jc w:val="left"/>
            </w:pPr>
            <w:r>
              <w:t xml:space="preserve">Senior Mathematician — Remote Advisory (Canada Toronto timezone)</w:t>
            </w:r>
          </w:p>
        </w:tc>
        <w:tc>
          <w:tcPr/>
          <w:p>
            <w:pPr>
              <w:pStyle w:val="Compact"/>
              <w:jc w:val="left"/>
            </w:pPr>
            <w:r>
              <w:t xml:space="preserve">$220.00</w:t>
            </w:r>
          </w:p>
        </w:tc>
        <w:tc>
          <w:tcPr/>
          <w:p>
            <w:pPr>
              <w:pStyle w:val="Compact"/>
              <w:jc w:val="left"/>
            </w:pPr>
            <w:r>
              <w:t xml:space="preserve">40 hrs</w:t>
            </w:r>
          </w:p>
        </w:tc>
        <w:tc>
          <w:tcPr/>
          <w:p>
            <w:pPr>
              <w:pStyle w:val="Compact"/>
              <w:jc w:val="left"/>
            </w:pPr>
            <w:r>
              <w:t xml:space="preserve">$8,800.00</w:t>
            </w:r>
          </w:p>
        </w:tc>
      </w:tr>
      <w:tr>
        <w:tc>
          <w:tcPr/>
          <w:p>
            <w:pPr>
              <w:pStyle w:val="Compact"/>
              <w:jc w:val="left"/>
            </w:pPr>
            <w:r>
              <w:t xml:space="preserve">1.3</w:t>
            </w:r>
          </w:p>
        </w:tc>
        <w:tc>
          <w:tcPr/>
          <w:p>
            <w:pPr>
              <w:pStyle w:val="Compact"/>
              <w:jc w:val="left"/>
            </w:pPr>
            <w:r>
              <w:t xml:space="preserve">Stochastic Model Development &amp; Validation (fixed deliverable)</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1.4</w:t>
            </w:r>
          </w:p>
        </w:tc>
        <w:tc>
          <w:tcPr/>
          <w:p>
            <w:pPr>
              <w:pStyle w:val="Compact"/>
              <w:jc w:val="left"/>
            </w:pPr>
            <w:r>
              <w:t xml:space="preserve">Monte Carlo Simulation Framework (fixed deliverable)</w:t>
            </w:r>
          </w:p>
        </w:tc>
        <w:tc>
          <w:tcPr/>
          <w:p>
            <w:pPr>
              <w:pStyle w:val="Compact"/>
              <w:jc w:val="left"/>
            </w:pPr>
            <w:r>
              <w:t xml:space="preserve">$14,200.00</w:t>
            </w:r>
          </w:p>
        </w:tc>
        <w:tc>
          <w:tcPr/>
          <w:p>
            <w:pPr>
              <w:pStyle w:val="Compact"/>
              <w:jc w:val="left"/>
            </w:pPr>
            <w:r>
              <w:t xml:space="preserve">1</w:t>
            </w:r>
          </w:p>
        </w:tc>
        <w:tc>
          <w:tcPr/>
          <w:p>
            <w:pPr>
              <w:pStyle w:val="Compact"/>
              <w:jc w:val="left"/>
            </w:pPr>
            <w:r>
              <w:t xml:space="preserve">$14,200.00</w:t>
            </w:r>
          </w:p>
        </w:tc>
      </w:tr>
      <w:tr>
        <w:tc>
          <w:tcPr/>
          <w:p>
            <w:pPr>
              <w:pStyle w:val="Compact"/>
              <w:jc w:val="left"/>
            </w:pPr>
            <w:r>
              <w:t xml:space="preserve">1.5</w:t>
            </w:r>
          </w:p>
        </w:tc>
        <w:tc>
          <w:tcPr/>
          <w:p>
            <w:pPr>
              <w:pStyle w:val="Compact"/>
              <w:jc w:val="left"/>
            </w:pPr>
            <w:r>
              <w:t xml:space="preserve">Regulatory Technical Documentation &amp; Proof Verification</w:t>
            </w:r>
          </w:p>
        </w:tc>
        <w:tc>
          <w:tcPr/>
          <w:p>
            <w:pPr>
              <w:pStyle w:val="Compact"/>
              <w:jc w:val="left"/>
            </w:pPr>
            <w:r>
              <w:t xml:space="preserve">$9,750.00</w:t>
            </w:r>
          </w:p>
        </w:tc>
        <w:tc>
          <w:tcPr/>
          <w:p>
            <w:pPr>
              <w:pStyle w:val="Compact"/>
              <w:jc w:val="left"/>
            </w:pPr>
            <w:r>
              <w:t xml:space="preserve">1</w:t>
            </w:r>
          </w:p>
        </w:tc>
        <w:tc>
          <w:tcPr/>
          <w:p>
            <w:pPr>
              <w:pStyle w:val="Compact"/>
              <w:jc w:val="left"/>
            </w:pPr>
            <w:r>
              <w:t xml:space="preserve">$9,750.00</w:t>
            </w:r>
          </w:p>
        </w:tc>
      </w:tr>
      <w:tr>
        <w:tc>
          <w:tcPr/>
          <w:p>
            <w:pPr>
              <w:pStyle w:val="Compact"/>
              <w:jc w:val="left"/>
            </w:pPr>
            <w:r>
              <w:t xml:space="preserve">1.6</w:t>
            </w:r>
          </w:p>
        </w:tc>
        <w:tc>
          <w:tcPr/>
          <w:p>
            <w:pPr>
              <w:pStyle w:val="Compact"/>
              <w:jc w:val="left"/>
            </w:pPr>
            <w:r>
              <w:t xml:space="preserve">Travel &amp; Local Transportation within Canada Toronto</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1.7</w:t>
            </w:r>
          </w:p>
        </w:tc>
        <w:tc>
          <w:tcPr/>
          <w:p>
            <w:pPr>
              <w:pStyle w:val="Compact"/>
              <w:jc w:val="left"/>
            </w:pPr>
            <w:r>
              <w:t xml:space="preserve">Software Licensing &amp; Computational Resources (MATLAB, Python HPC)</w:t>
            </w:r>
          </w:p>
        </w:tc>
        <w:tc>
          <w:tcPr/>
          <w:p>
            <w:pPr>
              <w:pStyle w:val="Compact"/>
              <w:jc w:val="left"/>
            </w:pPr>
            <w:r>
              <w:t xml:space="preserve">$3,400.00</w:t>
            </w:r>
          </w:p>
        </w:tc>
        <w:tc>
          <w:tcPr/>
          <w:p>
            <w:pPr>
              <w:pStyle w:val="Compact"/>
              <w:jc w:val="left"/>
            </w:pPr>
            <w:r>
              <w:t xml:space="preserve">1</w:t>
            </w:r>
          </w:p>
        </w:tc>
        <w:tc>
          <w:tcPr/>
          <w:p>
            <w:pPr>
              <w:pStyle w:val="Compact"/>
              <w:jc w:val="left"/>
            </w:pPr>
            <w:r>
              <w:t xml:space="preserve">$3,400.00</w:t>
            </w:r>
          </w:p>
        </w:tc>
      </w:tr>
      <w:tr>
        <w:tc>
          <w:tcPr/>
          <w:p>
            <w:pPr>
              <w:pStyle w:val="Compact"/>
              <w:jc w:val="left"/>
            </w:pPr>
            <w:r>
              <w:t xml:space="preserve">1.8</w:t>
            </w:r>
          </w:p>
        </w:tc>
        <w:tc>
          <w:tcPr/>
          <w:p>
            <w:pPr>
              <w:pStyle w:val="Compact"/>
              <w:jc w:val="left"/>
            </w:pPr>
            <w:r>
              <w:t xml:space="preserve">Project Management &amp; Coordination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$9,005.00</w:t>
            </w:r>
          </w:p>
        </w:tc>
      </w:tr>
      <w:tr>
        <w:tc>
          <w:tcPr>
            <w:gridSpan w:val="4"/>
          </w:tcPr>
          <w:p>
            <w:pPr>
              <w:pStyle w:val="Compact"/>
              <w:jc w:val="left"/>
            </w:pPr>
            <w:r>
              <w:t xml:space="preserve">Subtotal (before tax)</w:t>
            </w:r>
          </w:p>
        </w:tc>
        <w:tc>
          <w:tcPr/>
          <w:p>
            <w:pPr>
              <w:pStyle w:val="Compact"/>
              <w:jc w:val="left"/>
            </w:pPr>
            <w:r>
              <w:t xml:space="preserve">$99,055.00</w:t>
            </w:r>
          </w:p>
        </w:tc>
      </w:tr>
      <w:tr>
        <w:tc>
          <w:tcPr>
            <w:gridSpan w:val="4"/>
          </w:tcPr>
          <w:p>
            <w:pPr>
              <w:pStyle w:val="Compact"/>
              <w:jc w:val="left"/>
            </w:pPr>
            <w:r>
              <w:t xml:space="preserve">HST (13% — Ontario, Canada)</w:t>
            </w:r>
          </w:p>
        </w:tc>
        <w:tc>
          <w:tcPr/>
          <w:p>
            <w:pPr>
              <w:pStyle w:val="Compact"/>
              <w:jc w:val="left"/>
            </w:pPr>
            <w:r>
              <w:t xml:space="preserve">$12,877.15</w:t>
            </w:r>
          </w:p>
        </w:tc>
      </w:tr>
      <w:tr>
        <w:tc>
          <w:tcPr>
            <w:gridSpan w:val="4"/>
          </w:tcPr>
          <w:p>
            <w:pPr>
              <w:pStyle w:val="Compact"/>
              <w:jc w:val="left"/>
            </w:pPr>
            <w:r>
              <w:t xml:space="preserve">TOTAL QUOTATION ESTIMATE (CAD)</w:t>
            </w:r>
          </w:p>
        </w:tc>
        <w:tc>
          <w:tcPr/>
          <w:p>
            <w:pPr>
              <w:pStyle w:val="Compact"/>
              <w:jc w:val="left"/>
            </w:pPr>
            <w:r>
              <w:t xml:space="preserve">$111,932.15</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Upon expiry, all rates for the Mathematician services in Canada Toronto are subject to renegotiation.</w:t>
      </w:r>
    </w:p>
    <w:p>
      <w:pPr>
        <w:pStyle w:val="BodyText"/>
      </w:pPr>
      <w:r>
        <w:rPr>
          <w:bCs/>
          <w:b/>
        </w:rPr>
        <w:t xml:space="preserve">4.2</w:t>
      </w:r>
      <w:r>
        <w:t xml:space="preserve"> </w:t>
      </w:r>
      <w:r>
        <w:t xml:space="preserve">Payment terms: 40% upon execution of the service agreement, 40% upon delivery of the primary mathematical deliverables, and 20% upon final acceptance and sign-off. All payments shall be made in Canadian Dollars via electronic transfer to the account designated by Whitfield Analytical Consulting Ltd.</w:t>
      </w:r>
    </w:p>
    <w:p>
      <w:pPr>
        <w:pStyle w:val="BodyText"/>
      </w:pPr>
      <w:r>
        <w:rPr>
          <w:bCs/>
          <w:b/>
        </w:rPr>
        <w:t xml:space="preserve">4.3</w:t>
      </w:r>
      <w:r>
        <w:t xml:space="preserve"> </w:t>
      </w:r>
      <w:r>
        <w:t xml:space="preserve">The Mathematician shall maintain full professional confidentiality in accordance with the Ontario Personal Information Protection Act (PIPA) and the client's internal data governance policies. All mathematical models, proofs, and documentation produced under this engagement shall remain the exclusive intellectual property of Meridian Financial Technologies Inc.</w:t>
      </w:r>
    </w:p>
    <w:p>
      <w:pPr>
        <w:pStyle w:val="BodyText"/>
      </w:pPr>
      <w:r>
        <w:rPr>
          <w:bCs/>
          <w:b/>
        </w:rPr>
        <w:t xml:space="preserve">4.4</w:t>
      </w:r>
      <w:r>
        <w:t xml:space="preserve"> </w:t>
      </w:r>
      <w:r>
        <w:t xml:space="preserve">Any scope changes or additional Mathematician hours beyond those specified in this Quotation Estimate must be approved in writing by both parties prior to commencement of the additional work.</w:t>
      </w:r>
    </w:p>
    <w:p>
      <w:pPr>
        <w:pStyle w:val="BodyText"/>
      </w:pPr>
      <w:r>
        <w:rPr>
          <w:bCs/>
          <w:b/>
        </w:rPr>
        <w:t xml:space="preserve">4.5</w:t>
      </w:r>
      <w:r>
        <w:t xml:space="preserve"> </w:t>
      </w:r>
      <w:r>
        <w:t xml:space="preserve">This Quotation Estimate does not constitute a binding contract until a formal Service Agreement is executed by authorized representatives of both parties.</w:t>
      </w:r>
    </w:p>
    <w:p>
      <w:pPr>
        <w:pStyle w:val="BodyText"/>
      </w:pPr>
      <w:r>
        <w:rPr>
          <w:bCs/>
          <w:b/>
        </w:rPr>
        <w:t xml:space="preserve">4.6</w:t>
      </w:r>
      <w:r>
        <w:t xml:space="preserve"> </w:t>
      </w:r>
      <w:r>
        <w:t xml:space="preserve">All services shall be performed in compliance with the professional standards of the Canadian Mathematical Society and applicable regulations of the Province of Ontario, Canada.</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Mathematician services in Canada Toronto and agrees to the terms, conditions, and pricing outlined herein. This acceptance authorizes Whitfield Analytical Consulting Ltd. to proceed with the engagement of the specified Mathematician.</w:t>
      </w:r>
    </w:p>
    <w:p>
      <w:pPr>
        <w:pStyle w:val="BodyText"/>
      </w:pPr>
      <w:r>
        <w:rPr>
          <w:bCs/>
          <w:b/>
        </w:rPr>
        <w:t xml:space="preserve">For Meridian Financial Technologies Inc.:</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Whitfield Analytical Consulting Ltd.:</w:t>
      </w:r>
    </w:p>
    <w:p>
      <w:pPr>
        <w:pStyle w:val="BodyText"/>
      </w:pPr>
      <w:r>
        <w:t xml:space="preserve">Name: Dr. Eleanor Whitfield</w:t>
      </w:r>
      <w:r>
        <w:br/>
      </w:r>
      <w:r>
        <w:t xml:space="preserve">Title: Principal Mathematician &amp; Director</w:t>
      </w:r>
      <w:r>
        <w:br/>
      </w:r>
      <w:r>
        <w:t xml:space="preserve">Signature: ______________________________</w:t>
      </w:r>
      <w:r>
        <w:br/>
      </w:r>
      <w:r>
        <w:t xml:space="preserve">Date: ______________________________</w:t>
      </w:r>
    </w:p>
    <w:p>
      <w:pPr>
        <w:pStyle w:val="BodyText"/>
      </w:pPr>
      <w:r>
        <w:t xml:space="preserve">Whitfield Analytical Consulting Ltd. | 120 King Street West, Suite 4500, Toronto, ON M5X 1B1, Canada Toronto</w:t>
      </w:r>
    </w:p>
    <w:p>
      <w:pPr>
        <w:pStyle w:val="BodyText"/>
      </w:pPr>
      <w:r>
        <w:t xml:space="preserve">Phone: +1 (416) 555-0198 | Email: quotations@whitfieldanalytical.ca | GST/HST No.: 123456789RT0001</w:t>
      </w:r>
    </w:p>
    <w:p>
      <w:pPr>
        <w:pStyle w:val="BodyText"/>
      </w:pPr>
      <w:r>
        <w:t xml:space="preserve">This Quotation Estimate was prepared exclusively for the named client and may not be reproduced or distributed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Canada Toronto</dc:title>
  <dc:creator/>
  <dc:language>en</dc:language>
  <cp:keywords/>
  <dcterms:created xsi:type="dcterms:W3CDTF">2026-10-10T03:32:36Z</dcterms:created>
  <dcterms:modified xsi:type="dcterms:W3CDTF">2026-10-10T03:32:36Z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