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Mathematician Services — China Guangzhou</w:t>
      </w:r>
    </w:p>
    <w:bookmarkEnd w:id="20"/>
    <w:p>
      <w:pPr>
        <w:pStyle w:val="BodyText"/>
      </w:pPr>
      <w:r>
        <w:t xml:space="preserve">Quotation Estimate No.: QE-GZ-2025-04782</w:t>
      </w:r>
      <w:r>
        <w:t xml:space="preserve"> </w:t>
      </w:r>
      <w:r>
        <w:t xml:space="preserve">Date of Issue: 15 June 2025</w:t>
      </w:r>
      <w:r>
        <w:t xml:space="preserve"> </w:t>
      </w:r>
      <w:r>
        <w:t xml:space="preserve">Validity Period: 30 Days</w:t>
      </w:r>
    </w:p>
    <w:bookmarkStart w:id="21" w:name="parties-involved"/>
    <w:p>
      <w:pPr>
        <w:pStyle w:val="Heading2"/>
      </w:pPr>
      <w:r>
        <w:t xml:space="preserve">1. Parties Involved</w:t>
      </w:r>
    </w:p>
    <w:p>
      <w:pPr>
        <w:pStyle w:val="FirstParagraph"/>
      </w:pPr>
      <w:r>
        <w:rPr>
          <w:bCs/>
          <w:b/>
        </w:rPr>
        <w:t xml:space="preserve">Service Provider</w:t>
      </w:r>
      <w:r>
        <w:t xml:space="preserve"> </w:t>
      </w:r>
      <w:r>
        <w:t xml:space="preserve">Dr. Wei Zhang, Ph.D. in Applied Mathematics</w:t>
      </w:r>
      <w:r>
        <w:br/>
      </w:r>
      <w:r>
        <w:t xml:space="preserve">Guangzhou Advanced Mathematics Consulting Ltd.</w:t>
      </w:r>
      <w:r>
        <w:br/>
      </w:r>
      <w:r>
        <w:t xml:space="preserve">88 Tianhe Road, Tianhe District</w:t>
      </w:r>
      <w:r>
        <w:br/>
      </w:r>
      <w:r>
        <w:t xml:space="preserve">Guangzhou, Guangdong Province, China</w:t>
      </w:r>
      <w:r>
        <w:br/>
      </w:r>
      <w:r>
        <w:t xml:space="preserve">Email: w.zhang@gzmathconsult.cn</w:t>
      </w:r>
      <w:r>
        <w:br/>
      </w:r>
      <w:r>
        <w:t xml:space="preserve">Tel: +86 20 8876 5432</w:t>
      </w:r>
    </w:p>
    <w:p>
      <w:pPr>
        <w:pStyle w:val="BodyText"/>
      </w:pPr>
      <w:r>
        <w:rPr>
          <w:bCs/>
          <w:b/>
        </w:rPr>
        <w:t xml:space="preserve">Client / Requesting Party</w:t>
      </w:r>
      <w:r>
        <w:t xml:space="preserve"> </w:t>
      </w:r>
      <w:r>
        <w:t xml:space="preserve">[Client Company Name]</w:t>
      </w:r>
      <w:r>
        <w:br/>
      </w:r>
      <w:r>
        <w:t xml:space="preserve">[Client Address]</w:t>
      </w:r>
      <w:r>
        <w:br/>
      </w:r>
      <w:r>
        <w:t xml:space="preserve">Guangzhou, Guangdong Province, China</w:t>
      </w:r>
      <w:r>
        <w:br/>
      </w:r>
      <w:r>
        <w:t xml:space="preserve">Contact Person: [Name]</w:t>
      </w:r>
      <w:r>
        <w:br/>
      </w:r>
      <w:r>
        <w:t xml:space="preserve">Email: [client@email.com]</w:t>
      </w:r>
      <w:r>
        <w:br/>
      </w:r>
      <w:r>
        <w:t xml:space="preserve">Tel: [Client Phone]</w:t>
      </w:r>
    </w:p>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Guangzhou Advanced Mathematics Consulting Ltd. to provide a comprehensive and transparent cost breakdown for the engagement of a qualified</w:t>
      </w:r>
      <w:r>
        <w:t xml:space="preserve"> </w:t>
      </w:r>
      <w:r>
        <w:t xml:space="preserve">Mathematician</w:t>
      </w:r>
      <w:r>
        <w:t xml:space="preserve"> </w:t>
      </w:r>
      <w:r>
        <w:t xml:space="preserve">to deliver specialized mathematical services within the</w:t>
      </w:r>
      <w:r>
        <w:t xml:space="preserve"> </w:t>
      </w:r>
      <w:r>
        <w:t xml:space="preserve">China Guangzhou</w:t>
      </w:r>
      <w:r>
        <w:t xml:space="preserve"> </w:t>
      </w:r>
      <w:r>
        <w:t xml:space="preserve">metropolitan area. The scope of work outlined herein covers all professional activities, travel within the Guangzhou municipal boundary, and associated deliverables as requested by the Client. This document serves as a formal proposal and does not constitute a binding contract until both parties execute the final service agreement.</w:t>
      </w:r>
    </w:p>
    <w:p>
      <w:pPr>
        <w:pStyle w:val="BodyText"/>
      </w:pPr>
      <w:r>
        <w:t xml:space="preserve">The</w:t>
      </w:r>
      <w:r>
        <w:t xml:space="preserve"> </w:t>
      </w:r>
      <w:r>
        <w:t xml:space="preserve">Mathematician</w:t>
      </w:r>
      <w:r>
        <w:t xml:space="preserve"> </w:t>
      </w:r>
      <w:r>
        <w:t xml:space="preserve">engaged under this Quotation Estimate holds a Doctorate in Applied Mathematics from Sun Yat-sen University, Guangzhou, and possesses over twelve years of professional experience in numerical analysis, optimization theory, statistical modeling, and computational mathematics. All services will be rendered in accordance with the professional standards established by the Chinese Mathematical Society and applicable regulations of the Guangdong Provincial Science and Technology Department.</w:t>
      </w:r>
    </w:p>
    <w:bookmarkEnd w:id="22"/>
    <w:bookmarkStart w:id="23" w:name="detailed-scope-of-work"/>
    <w:p>
      <w:pPr>
        <w:pStyle w:val="Heading2"/>
      </w:pPr>
      <w:r>
        <w:t xml:space="preserve">3. Detailed Scope of Work</w:t>
      </w:r>
    </w:p>
    <w:p>
      <w:pPr>
        <w:pStyle w:val="FirstParagraph"/>
      </w:pPr>
      <w:r>
        <w:t xml:space="preserve">The</w:t>
      </w:r>
      <w:r>
        <w:t xml:space="preserve"> </w:t>
      </w:r>
      <w:r>
        <w:t xml:space="preserve">Mathematician</w:t>
      </w:r>
      <w:r>
        <w:t xml:space="preserve"> </w:t>
      </w:r>
      <w:r>
        <w:t xml:space="preserve">will perform the following duties as part of the engagement in</w:t>
      </w:r>
      <w:r>
        <w:t xml:space="preserve"> </w:t>
      </w:r>
      <w:r>
        <w:t xml:space="preserve">China Guangzhou</w:t>
      </w:r>
      <w:r>
        <w:t xml:space="preserve">:</w:t>
      </w:r>
    </w:p>
    <w:p>
      <w:pPr>
        <w:numPr>
          <w:ilvl w:val="0"/>
          <w:numId w:val="1001"/>
        </w:numPr>
        <w:pStyle w:val="Compact"/>
      </w:pPr>
      <w:r>
        <w:t xml:space="preserve">Development and validation of mathematical models for the Client's operational optimization problems, including linear and non-linear programming frameworks.</w:t>
      </w:r>
    </w:p>
    <w:p>
      <w:pPr>
        <w:numPr>
          <w:ilvl w:val="0"/>
          <w:numId w:val="1001"/>
        </w:numPr>
        <w:pStyle w:val="Compact"/>
      </w:pPr>
      <w:r>
        <w:t xml:space="preserve">Design and implementation of statistical analysis pipelines for large-scale datasets generated by the Client's Guangzhou-based manufacturing and logistics operations.</w:t>
      </w:r>
    </w:p>
    <w:p>
      <w:pPr>
        <w:numPr>
          <w:ilvl w:val="0"/>
          <w:numId w:val="1001"/>
        </w:numPr>
        <w:pStyle w:val="Compact"/>
      </w:pPr>
      <w:r>
        <w:t xml:space="preserve">Preparation of technical documentation, including mathematical proofs, algorithmic descriptions, and peer-review-ready reports.</w:t>
      </w:r>
    </w:p>
    <w:p>
      <w:pPr>
        <w:numPr>
          <w:ilvl w:val="0"/>
          <w:numId w:val="1001"/>
        </w:numPr>
        <w:pStyle w:val="Compact"/>
      </w:pPr>
      <w:r>
        <w:t xml:space="preserve">On-site consultation sessions at the Client's premises in the Tianhe or Nansha District of Guangzhou, China, not exceeding four (4) days per month.</w:t>
      </w:r>
    </w:p>
    <w:p>
      <w:pPr>
        <w:numPr>
          <w:ilvl w:val="0"/>
          <w:numId w:val="1001"/>
        </w:numPr>
        <w:pStyle w:val="Compact"/>
      </w:pPr>
      <w:r>
        <w:t xml:space="preserve">Mentoring and training of the Client's in-house data science team on advanced mathematical techniques, conducted in both Mandarin Chinese and English.</w:t>
      </w:r>
    </w:p>
    <w:p>
      <w:pPr>
        <w:numPr>
          <w:ilvl w:val="0"/>
          <w:numId w:val="1001"/>
        </w:numPr>
        <w:pStyle w:val="Compact"/>
      </w:pPr>
      <w:r>
        <w:t xml:space="preserve">Participation in up to two (2) industry seminars or academic conferences held in Guangzhou or the broader Pearl River Delta region during the contract period.</w:t>
      </w:r>
    </w:p>
    <w:p>
      <w:pPr>
        <w:numPr>
          <w:ilvl w:val="0"/>
          <w:numId w:val="1001"/>
        </w:numPr>
        <w:pStyle w:val="Compact"/>
      </w:pPr>
      <w:r>
        <w:t xml:space="preserve">Provision of a final comprehensive report summarizing all mathematical findings, recommendations, and model outputs.</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Professional Mathematician hourly consulting rate (on-site, Guangzhou)</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Remote mathematical modeling and analysis (off-site)</w:t>
            </w:r>
          </w:p>
        </w:tc>
        <w:tc>
          <w:tcPr/>
          <w:p>
            <w:pPr>
              <w:pStyle w:val="Compact"/>
              <w:jc w:val="left"/>
            </w:pPr>
            <w:r>
              <w:t xml:space="preserve">80 hours</w:t>
            </w:r>
          </w:p>
        </w:tc>
        <w:tc>
          <w:tcPr/>
          <w:p>
            <w:pPr>
              <w:pStyle w:val="Compact"/>
              <w:jc w:val="left"/>
            </w:pPr>
            <w:r>
              <w:t xml:space="preserve">1,400</w:t>
            </w:r>
          </w:p>
        </w:tc>
        <w:tc>
          <w:tcPr/>
          <w:p>
            <w:pPr>
              <w:pStyle w:val="Compact"/>
              <w:jc w:val="left"/>
            </w:pPr>
            <w:r>
              <w:t xml:space="preserve">112,000</w:t>
            </w:r>
          </w:p>
        </w:tc>
      </w:tr>
      <w:tr>
        <w:tc>
          <w:tcPr/>
          <w:p>
            <w:pPr>
              <w:pStyle w:val="Compact"/>
              <w:jc w:val="left"/>
            </w:pPr>
            <w:r>
              <w:t xml:space="preserve">03</w:t>
            </w:r>
          </w:p>
        </w:tc>
        <w:tc>
          <w:tcPr/>
          <w:p>
            <w:pPr>
              <w:pStyle w:val="Compact"/>
              <w:jc w:val="left"/>
            </w:pPr>
            <w:r>
              <w:t xml:space="preserve">Technical report preparation and documentation</w:t>
            </w:r>
          </w:p>
        </w:tc>
        <w:tc>
          <w:tcPr/>
          <w:p>
            <w:pPr>
              <w:pStyle w:val="Compact"/>
              <w:jc w:val="left"/>
            </w:pPr>
            <w:r>
              <w:t xml:space="preserve">3 reports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Team training and mentoring sessions (per session)</w:t>
            </w:r>
          </w:p>
        </w:tc>
        <w:tc>
          <w:tcPr/>
          <w:p>
            <w:pPr>
              <w:pStyle w:val="Compact"/>
              <w:jc w:val="left"/>
            </w:pPr>
            <w:r>
              <w:t xml:space="preserve">6 sessions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Local travel and transportation within Guangzhou, China</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06</w:t>
            </w:r>
          </w:p>
        </w:tc>
        <w:tc>
          <w:tcPr/>
          <w:p>
            <w:pPr>
              <w:pStyle w:val="Compact"/>
              <w:jc w:val="left"/>
            </w:pPr>
            <w:r>
              <w:t xml:space="preserve">Software licensing and computational resource allocation</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Conference and seminar participation (registration and travel)</w:t>
            </w:r>
          </w:p>
        </w:tc>
        <w:tc>
          <w:tcPr/>
          <w:p>
            <w:pPr>
              <w:pStyle w:val="Compact"/>
              <w:jc w:val="left"/>
            </w:pPr>
            <w:r>
              <w:t xml:space="preserve">2 events</w:t>
            </w:r>
          </w:p>
        </w:tc>
        <w:tc>
          <w:tcPr/>
          <w:p>
            <w:pPr>
              <w:pStyle w:val="Compact"/>
              <w:jc w:val="left"/>
            </w:pPr>
            <w:r>
              <w:t xml:space="preserve">6,500</w:t>
            </w:r>
          </w:p>
        </w:tc>
        <w:tc>
          <w:tcPr/>
          <w:p>
            <w:pPr>
              <w:pStyle w:val="Compact"/>
              <w:jc w:val="left"/>
            </w:pPr>
            <w:r>
              <w:t xml:space="preserve">13,000</w:t>
            </w:r>
          </w:p>
        </w:tc>
      </w:tr>
      <w:tr>
        <w:tc>
          <w:tcPr>
            <w:gridSpan w:val="4"/>
          </w:tcPr>
          <w:p>
            <w:pPr>
              <w:pStyle w:val="Compact"/>
              <w:jc w:val="left"/>
            </w:pPr>
            <w:r>
              <w:t xml:space="preserve">Subtotal (CNY)</w:t>
            </w:r>
          </w:p>
        </w:tc>
        <w:tc>
          <w:tcPr/>
          <w:p>
            <w:pPr>
              <w:pStyle w:val="Compact"/>
              <w:jc w:val="left"/>
            </w:pPr>
            <w:r>
              <w:t xml:space="preserve">625,400</w:t>
            </w:r>
          </w:p>
        </w:tc>
      </w:tr>
      <w:tr>
        <w:tc>
          <w:tcPr>
            <w:gridSpan w:val="4"/>
          </w:tcPr>
          <w:p>
            <w:pPr>
              <w:pStyle w:val="Compact"/>
              <w:jc w:val="left"/>
            </w:pPr>
            <w:r>
              <w:t xml:space="preserve">VAT (6% — Professional Services, PRC)</w:t>
            </w:r>
          </w:p>
        </w:tc>
        <w:tc>
          <w:tcPr/>
          <w:p>
            <w:pPr>
              <w:pStyle w:val="Compact"/>
              <w:jc w:val="left"/>
            </w:pPr>
            <w:r>
              <w:t xml:space="preserve">37,524</w:t>
            </w:r>
          </w:p>
        </w:tc>
      </w:tr>
      <w:tr>
        <w:tc>
          <w:tcPr>
            <w:gridSpan w:val="4"/>
          </w:tcPr>
          <w:p>
            <w:pPr>
              <w:pStyle w:val="Compact"/>
              <w:jc w:val="left"/>
            </w:pPr>
            <w:r>
              <w:rPr>
                <w:bCs/>
                <w:b/>
              </w:rPr>
              <w:t xml:space="preserve">TOTAL ESTIMATED COST (CNY)</w:t>
            </w:r>
          </w:p>
        </w:tc>
        <w:tc>
          <w:tcPr/>
          <w:p>
            <w:pPr>
              <w:pStyle w:val="Compact"/>
              <w:jc w:val="left"/>
            </w:pPr>
            <w:r>
              <w:rPr>
                <w:bCs/>
                <w:b/>
              </w:rPr>
              <w:t xml:space="preserve">662,924</w:t>
            </w:r>
          </w:p>
        </w:tc>
      </w:tr>
    </w:tbl>
    <w:p>
      <w:pPr>
        <w:pStyle w:val="BodyText"/>
      </w:pPr>
      <w:r>
        <w:t xml:space="preserve">* All rates are quoted in Chinese Yuan (CNY / RMB). For international clients, an equivalent amount in USD or EUR may be provided upon request. Exchange rates are subject to the PBOC mid-rate on the date of invoice issuance.</w:t>
      </w:r>
    </w:p>
    <w:bookmarkEnd w:id="24"/>
    <w:bookmarkStart w:id="25" w:name="payment-terms"/>
    <w:p>
      <w:pPr>
        <w:pStyle w:val="Heading2"/>
      </w:pPr>
      <w:r>
        <w:t xml:space="preserve">5. Payment Terms</w:t>
      </w:r>
    </w:p>
    <w:p>
      <w:pPr>
        <w:numPr>
          <w:ilvl w:val="0"/>
          <w:numId w:val="1002"/>
        </w:numPr>
        <w:pStyle w:val="Compact"/>
      </w:pPr>
      <w:r>
        <w:t xml:space="preserve">A 30% advance payment (CNY 198,877.20) is due upon acceptance of this Quotation Estimate and execution of the service agreement.</w:t>
      </w:r>
    </w:p>
    <w:p>
      <w:pPr>
        <w:numPr>
          <w:ilvl w:val="0"/>
          <w:numId w:val="1002"/>
        </w:numPr>
        <w:pStyle w:val="Compact"/>
      </w:pPr>
      <w:r>
        <w:t xml:space="preserve">Monthly progress payments of 50% of the total contract value (CNY 331,462.00) shall be invoiced on the 5th business day of each month, covering services rendered in the preceding calendar month.</w:t>
      </w:r>
    </w:p>
    <w:p>
      <w:pPr>
        <w:numPr>
          <w:ilvl w:val="0"/>
          <w:numId w:val="1002"/>
        </w:numPr>
        <w:pStyle w:val="Compact"/>
      </w:pPr>
      <w:r>
        <w:t xml:space="preserve">The remaining 20% balance (CNY 132,584.80) is due within fifteen (15) business days of delivery and acceptance of the final comprehensive report.</w:t>
      </w:r>
    </w:p>
    <w:p>
      <w:pPr>
        <w:numPr>
          <w:ilvl w:val="0"/>
          <w:numId w:val="1002"/>
        </w:numPr>
        <w:pStyle w:val="Compact"/>
      </w:pPr>
      <w:r>
        <w:t xml:space="preserve">All payments shall be made via bank transfer to the designated account of Guangzhou Advanced Mathematics Consulting Ltd. at China Merchants Bank, Guangzhou Branch.</w:t>
      </w:r>
    </w:p>
    <w:p>
      <w:pPr>
        <w:numPr>
          <w:ilvl w:val="0"/>
          <w:numId w:val="1002"/>
        </w:numPr>
        <w:pStyle w:val="Compact"/>
      </w:pPr>
      <w:r>
        <w:t xml:space="preserve">Late payments shall incur a penalty of 0.05% per calendar day as stipulated under the Civil Code of the People's Republic of China.</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rates and availability of the Mathematician are subject to re-evaluation.</w:t>
      </w:r>
    </w:p>
    <w:p>
      <w:pPr>
        <w:numPr>
          <w:ilvl w:val="0"/>
          <w:numId w:val="1003"/>
        </w:numPr>
        <w:pStyle w:val="Compact"/>
      </w:pPr>
      <w:r>
        <w:t xml:space="preserve">The Mathematician reserves the right to decline any task that falls outside the defined scope of work without prior written amendment to this Quotation Estimate.</w:t>
      </w:r>
    </w:p>
    <w:p>
      <w:pPr>
        <w:numPr>
          <w:ilvl w:val="0"/>
          <w:numId w:val="1003"/>
        </w:numPr>
        <w:pStyle w:val="Compact"/>
      </w:pPr>
      <w:r>
        <w:t xml:space="preserve">All intellectual property, mathematical models, algorithms, and documentation produced under this engagement shall become the sole property of the Client upon full and final payment.</w:t>
      </w:r>
    </w:p>
    <w:p>
      <w:pPr>
        <w:numPr>
          <w:ilvl w:val="0"/>
          <w:numId w:val="1003"/>
        </w:numPr>
        <w:pStyle w:val="Compact"/>
      </w:pPr>
      <w:r>
        <w:t xml:space="preserve">The Mathematician shall maintain strict confidentiality of all proprietary data, trade secrets, and business information encountered during the engagement in China Guangzhou, in compliance with the Personal Information Protection Law (PIPL) and the Data Security Law of the PRC.</w:t>
      </w:r>
    </w:p>
    <w:p>
      <w:pPr>
        <w:numPr>
          <w:ilvl w:val="0"/>
          <w:numId w:val="1003"/>
        </w:numPr>
        <w:pStyle w:val="Compact"/>
      </w:pPr>
      <w:r>
        <w:t xml:space="preserve">Force majeure events, including but not limited to natural disasters, government-mandated closures, or public health emergencies affecting the Guangzhou region, shall suspend obligations under this agreement without penalty to either party.</w:t>
      </w:r>
    </w:p>
    <w:p>
      <w:pPr>
        <w:numPr>
          <w:ilvl w:val="0"/>
          <w:numId w:val="1003"/>
        </w:numPr>
        <w:pStyle w:val="Compact"/>
      </w:pPr>
      <w:r>
        <w:t xml:space="preserve">Any disputes arising from this Quotation Estimate or the subsequent service agreement shall be resolved through arbitration at the Guangzhou Arbitration Commission in accordance with its rules of procedure.</w:t>
      </w:r>
    </w:p>
    <w:p>
      <w:pPr>
        <w:numPr>
          <w:ilvl w:val="0"/>
          <w:numId w:val="1003"/>
        </w:numPr>
        <w:pStyle w:val="Compact"/>
      </w:pPr>
      <w:r>
        <w:t xml:space="preserve">This Quotation Estimate is governed by the laws of the People's Republic of China, with particular reference to the Civil Code and the Contract Law provisions applicable in Guangdong Province.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for the engagement of the Mathematician in China Guangzhou. This document, once countersigned, shall serve as the basis for the formal Service Level Agreement (SLA) to be executed within five (5) business days.</w:t>
      </w:r>
    </w:p>
    <w:bookmarkEnd w:id="27"/>
    <w:p>
      <w:pPr>
        <w:pStyle w:val="BodyText"/>
      </w:pPr>
      <w:r>
        <w:rPr>
          <w:bCs/>
          <w:b/>
        </w:rPr>
        <w:t xml:space="preserve">For the Service Provider:</w:t>
      </w:r>
    </w:p>
    <w:p>
      <w:pPr>
        <w:pStyle w:val="BodyText"/>
      </w:pPr>
      <w:r>
        <w:t xml:space="preserve">Guangzhou Advanced Mathematics Consulting Ltd.</w:t>
      </w:r>
    </w:p>
    <w:p>
      <w:pPr>
        <w:pStyle w:val="BodyText"/>
      </w:pPr>
      <w:r>
        <w:t xml:space="preserve">Name: Dr. Wei Zhang</w:t>
      </w:r>
      <w:r>
        <w:br/>
      </w:r>
      <w:r>
        <w:t xml:space="preserve">Title: Principal Mathematician /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No. QE-GZ-2025-04782 — Issued by Guangzhou Advanced Mathematics Consulting Ltd., 88 Tianhe Road, Tianhe District, Guangzhou, Guangdong, China.</w:t>
      </w:r>
      <w:r>
        <w:br/>
      </w:r>
      <w:r>
        <w:t xml:space="preserve">This document is confidential and intended solely for the named recipient. Unauthorized reproduction or distribution is prohibited under PRC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China Guangzhou</dc:title>
  <dc:creator/>
  <dc:language>en</dc:language>
  <cp:keywords/>
  <dcterms:created xsi:type="dcterms:W3CDTF">2026-10-10T09:32:44Z</dcterms:created>
  <dcterms:modified xsi:type="dcterms:W3CDTF">2026-10-10T09:32:44Z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