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rPr>
          <w:bCs/>
          <w:b/>
        </w:rPr>
        <w:t xml:space="preserve">Ethiopia Addis Ababa</w:t>
      </w:r>
      <w:r>
        <w:t xml:space="preserve"> </w:t>
      </w:r>
      <w:r>
        <w:t xml:space="preserve">| Bole Road, Addis Ababa, Ethiopia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QTE-ETH-2025-0472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Selamawit Tadesse, Ph.D. in Applied Mathematics, Addis Ababa University</w:t>
            </w:r>
          </w:p>
        </w:tc>
      </w:tr>
      <w:tr>
        <w:tc>
          <w:tcPr/>
          <w:p>
            <w:pPr>
              <w:pStyle w:val="Compact"/>
              <w:jc w:val="left"/>
            </w:pPr>
            <w:r>
              <w:t xml:space="preserve">Prepared For</w:t>
            </w:r>
          </w:p>
        </w:tc>
        <w:tc>
          <w:tcPr/>
          <w:p>
            <w:pPr>
              <w:pStyle w:val="Compact"/>
              <w:jc w:val="left"/>
            </w:pPr>
            <w:r>
              <w:t xml:space="preserve">Ethiopian Ministry of Science and Higher Education, Addis Ababa, Ethiopia</w:t>
            </w:r>
          </w:p>
        </w:tc>
      </w:tr>
      <w:tr>
        <w:tc>
          <w:tcPr/>
          <w:p>
            <w:pPr>
              <w:pStyle w:val="Compact"/>
              <w:jc w:val="left"/>
            </w:pPr>
            <w:r>
              <w:t xml:space="preserve">Project Location</w:t>
            </w:r>
          </w:p>
        </w:tc>
        <w:tc>
          <w:tcPr/>
          <w:p>
            <w:pPr>
              <w:pStyle w:val="Compact"/>
              <w:jc w:val="left"/>
            </w:pPr>
            <w:r>
              <w:t xml:space="preserve">Ethiopia Addis Ababa – Bole Sub-City, Woreda 03</w:t>
            </w:r>
          </w:p>
        </w:tc>
      </w:tr>
      <w:tr>
        <w:tc>
          <w:tcPr/>
          <w:p>
            <w:pPr>
              <w:pStyle w:val="Compact"/>
              <w:jc w:val="left"/>
            </w:pPr>
            <w:r>
              <w:t xml:space="preserve">Currency</w:t>
            </w:r>
          </w:p>
        </w:tc>
        <w:tc>
          <w:tcPr/>
          <w:p>
            <w:pPr>
              <w:pStyle w:val="Compact"/>
              <w:jc w:val="left"/>
            </w:pPr>
            <w:r>
              <w:t xml:space="preserve">Ethiopian Birr (ETB) / US Dollar (USD)</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to the Ethiopian Ministry of Science and Higher Education for the engagement of a qualified</w:t>
      </w:r>
      <w:r>
        <w:t xml:space="preserve"> </w:t>
      </w:r>
      <w:r>
        <w:t xml:space="preserve">Mathematician</w:t>
      </w:r>
      <w:r>
        <w:t xml:space="preserve"> </w:t>
      </w:r>
      <w:r>
        <w:t xml:space="preserve">to deliver specialized consulting, research, and instructional services within the</w:t>
      </w:r>
      <w:r>
        <w:t xml:space="preserve"> </w:t>
      </w:r>
      <w:r>
        <w:t xml:space="preserve">Ethiopia Addis Ababa</w:t>
      </w:r>
      <w:r>
        <w:t xml:space="preserve"> </w:t>
      </w:r>
      <w:r>
        <w:t xml:space="preserve">metropolitan area. The Mathematician engaged under this Quotation Estimate shall possess a minimum of a Doctoral degree in Mathematics or a closely related quantitative field, with demonstrated expertise in applied mathematics, statistical modeling, numerical analysis, and mathematical optimization relevant to national development planning in Ethiopia.</w:t>
      </w:r>
    </w:p>
    <w:p>
      <w:pPr>
        <w:pStyle w:val="BodyText"/>
      </w:pPr>
      <w:r>
        <w:t xml:space="preserve">The scope of work outlined in this Quotation Estimate encompasses the following deliverables to be executed in and around Ethiopia Addis Ababa: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Mathematician Service</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Amount (ETB)</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Mathematician – Senior Consulting: Development of mathematical models for Ethiopian agricultural yield optimization and water resource management in the Addis Ababa highland region.</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c>
          <w:tcPr/>
          <w:p>
            <w:pPr>
              <w:pStyle w:val="Compact"/>
              <w:jc w:val="left"/>
            </w:pPr>
            <w:r>
              <w:t xml:space="preserve">$1,012.50</w:t>
            </w:r>
          </w:p>
        </w:tc>
      </w:tr>
      <w:tr>
        <w:tc>
          <w:tcPr/>
          <w:p>
            <w:pPr>
              <w:pStyle w:val="Compact"/>
              <w:jc w:val="left"/>
            </w:pPr>
            <w:r>
              <w:t xml:space="preserve">2</w:t>
            </w:r>
          </w:p>
        </w:tc>
        <w:tc>
          <w:tcPr/>
          <w:p>
            <w:pPr>
              <w:pStyle w:val="Compact"/>
              <w:jc w:val="left"/>
            </w:pPr>
            <w:r>
              <w:t xml:space="preserve">Mathematician – Research Supervision: Supervision of four (4) postgraduate research students at Addis Ababa University working on stochastic differential equations and their applications to Ethiopian public health data.</w:t>
            </w:r>
          </w:p>
        </w:tc>
        <w:tc>
          <w:tcPr/>
          <w:p>
            <w:pPr>
              <w:pStyle w:val="Compact"/>
              <w:jc w:val="left"/>
            </w:pPr>
            <w:r>
              <w:t xml:space="preserve">6 months</w:t>
            </w:r>
          </w:p>
        </w:tc>
        <w:tc>
          <w:tcPr/>
          <w:p>
            <w:pPr>
              <w:pStyle w:val="Compact"/>
              <w:jc w:val="left"/>
            </w:pPr>
            <w:r>
              <w:t xml:space="preserve">30,000 / month</w:t>
            </w:r>
          </w:p>
        </w:tc>
        <w:tc>
          <w:tcPr/>
          <w:p>
            <w:pPr>
              <w:pStyle w:val="Compact"/>
              <w:jc w:val="left"/>
            </w:pPr>
            <w:r>
              <w:t xml:space="preserve">180,000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Mathematician – Training and Capacity Building: Delivery of a 40-hour intensive workshop on mathematical modeling and computational statistics for Ethiopian government analysts stationed in Addis Ababa.</w:t>
            </w:r>
          </w:p>
        </w:tc>
        <w:tc>
          <w:tcPr/>
          <w:p>
            <w:pPr>
              <w:pStyle w:val="Compact"/>
              <w:jc w:val="left"/>
            </w:pPr>
            <w:r>
              <w:t xml:space="preserve">2 weeks</w:t>
            </w:r>
          </w:p>
        </w:tc>
        <w:tc>
          <w:tcPr/>
          <w:p>
            <w:pPr>
              <w:pStyle w:val="Compact"/>
              <w:jc w:val="left"/>
            </w:pPr>
            <w:r>
              <w:t xml:space="preserve">80,000 (lump sum)</w:t>
            </w:r>
          </w:p>
        </w:tc>
        <w:tc>
          <w:tcPr/>
          <w:p>
            <w:pPr>
              <w:pStyle w:val="Compact"/>
              <w:jc w:val="left"/>
            </w:pPr>
            <w:r>
              <w:t xml:space="preserve">80,000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Mathematician – Technical Review: Peer review and mathematical validation of three (3) national infrastructure planning documents submitted by the Ethiopian Roads Authority in Addis Ababa.</w:t>
            </w:r>
          </w:p>
        </w:tc>
        <w:tc>
          <w:tcPr/>
          <w:p>
            <w:pPr>
              <w:pStyle w:val="Compact"/>
              <w:jc w:val="left"/>
            </w:pPr>
            <w:r>
              <w:t xml:space="preserve">1 month</w:t>
            </w:r>
          </w:p>
        </w:tc>
        <w:tc>
          <w:tcPr/>
          <w:p>
            <w:pPr>
              <w:pStyle w:val="Compact"/>
              <w:jc w:val="left"/>
            </w:pPr>
            <w:r>
              <w:t xml:space="preserve">55,000 (lump sum)</w:t>
            </w:r>
          </w:p>
        </w:tc>
        <w:tc>
          <w:tcPr/>
          <w:p>
            <w:pPr>
              <w:pStyle w:val="Compact"/>
              <w:jc w:val="left"/>
            </w:pPr>
            <w:r>
              <w:t xml:space="preserve">55,000</w:t>
            </w:r>
          </w:p>
        </w:tc>
        <w:tc>
          <w:tcPr/>
          <w:p>
            <w:pPr>
              <w:pStyle w:val="Compact"/>
              <w:jc w:val="left"/>
            </w:pPr>
            <w:r>
              <w:t xml:space="preserve">$412.50</w:t>
            </w:r>
          </w:p>
        </w:tc>
      </w:tr>
      <w:tr>
        <w:tc>
          <w:tcPr/>
          <w:p>
            <w:pPr>
              <w:pStyle w:val="Compact"/>
              <w:jc w:val="left"/>
            </w:pPr>
            <w:r>
              <w:t xml:space="preserve">5</w:t>
            </w:r>
          </w:p>
        </w:tc>
        <w:tc>
          <w:tcPr/>
          <w:p>
            <w:pPr>
              <w:pStyle w:val="Compact"/>
              <w:jc w:val="left"/>
            </w:pPr>
            <w:r>
              <w:t xml:space="preserve">Mathematician – Travel and Local Logistics: Transportation, accommodation, and per diem for the Mathematician operating within Ethiopia Addis Ababa and surrounding Oromia regional sites.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c>
          <w:tcPr/>
          <w:p>
            <w:pPr>
              <w:pStyle w:val="Compact"/>
              <w:jc w:val="left"/>
            </w:pPr>
            <w:r>
              <w:t xml:space="preserve">$1,080.00</w:t>
            </w:r>
          </w:p>
        </w:tc>
      </w:tr>
      <w:tr>
        <w:tc>
          <w:tcPr/>
          <w:p>
            <w:pPr>
              <w:pStyle w:val="Compact"/>
              <w:jc w:val="left"/>
            </w:pPr>
            <w:r>
              <w:t xml:space="preserve">6</w:t>
            </w:r>
          </w:p>
        </w:tc>
        <w:tc>
          <w:tcPr/>
          <w:p>
            <w:pPr>
              <w:pStyle w:val="Compact"/>
              <w:jc w:val="left"/>
            </w:pPr>
            <w:r>
              <w:t xml:space="preserve">Mathematician – Software and Computational Resources: Licensing of MATLAB, R, and specialized numerical simulation software for the duration of the engagement in Addis Ababa.</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Mathematician – Reporting and Documentation: Preparation of quarterly progress reports, final technical report, and presentation materials for Ethiopian stakeholders in Addis Ababa.</w:t>
            </w:r>
          </w:p>
        </w:tc>
        <w:tc>
          <w:tcPr/>
          <w:p>
            <w:pPr>
              <w:pStyle w:val="Compact"/>
              <w:jc w:val="left"/>
            </w:pPr>
            <w:r>
              <w:t xml:space="preserve">12 months</w:t>
            </w:r>
          </w:p>
        </w:tc>
        <w:tc>
          <w:tcPr/>
          <w:p>
            <w:pPr>
              <w:pStyle w:val="Compact"/>
              <w:jc w:val="left"/>
            </w:pPr>
            <w:r>
              <w:t xml:space="preserve">5,000 / month</w:t>
            </w:r>
          </w:p>
        </w:tc>
        <w:tc>
          <w:tcPr/>
          <w:p>
            <w:pPr>
              <w:pStyle w:val="Compact"/>
              <w:jc w:val="left"/>
            </w:pPr>
            <w:r>
              <w:t xml:space="preserve">60,000</w:t>
            </w:r>
          </w:p>
        </w:tc>
        <w:tc>
          <w:tcPr/>
          <w:p>
            <w:pPr>
              <w:pStyle w:val="Compact"/>
              <w:jc w:val="left"/>
            </w:pPr>
            <w:r>
              <w:t xml:space="preserve">$450.00</w:t>
            </w:r>
          </w:p>
        </w:tc>
      </w:tr>
      <w:tr>
        <w:tc>
          <w:tcPr>
            <w:gridSpan w:val="4"/>
          </w:tcPr>
          <w:p>
            <w:pPr>
              <w:pStyle w:val="Compact"/>
              <w:jc w:val="left"/>
            </w:pPr>
            <w:r>
              <w:t xml:space="preserve">TOTAL QUOTATION ESTIMATE AMOUNT</w:t>
            </w:r>
          </w:p>
        </w:tc>
        <w:tc>
          <w:tcPr/>
          <w:p>
            <w:pPr>
              <w:pStyle w:val="Compact"/>
              <w:jc w:val="left"/>
            </w:pPr>
            <w:r>
              <w:t xml:space="preserve">750,000 ETB</w:t>
            </w:r>
          </w:p>
        </w:tc>
        <w:tc>
          <w:tcPr/>
          <w:p>
            <w:pPr>
              <w:pStyle w:val="Compact"/>
              <w:jc w:val="left"/>
            </w:pPr>
            <w:r>
              <w:t xml:space="preserve">$5,625.00 USD</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due to market fluctuations in Ethiopia Addis Ababa.</w:t>
      </w:r>
    </w:p>
    <w:p>
      <w:pPr>
        <w:numPr>
          <w:ilvl w:val="0"/>
          <w:numId w:val="1001"/>
        </w:numPr>
        <w:pStyle w:val="Compact"/>
      </w:pPr>
      <w:r>
        <w:t xml:space="preserve">The Mathematician named in this Quotation Estimate shall be available for a minimum of five (5) working days per week at the designated office location in Ethiopia Addis Ababa, Bole Sub-City, unless otherwise agreed in writing.</w:t>
      </w:r>
    </w:p>
    <w:p>
      <w:pPr>
        <w:numPr>
          <w:ilvl w:val="0"/>
          <w:numId w:val="1001"/>
        </w:numPr>
        <w:pStyle w:val="Compact"/>
      </w:pPr>
      <w:r>
        <w:t xml:space="preserve">Payment terms: 30% advance payment upon acceptance of this Quotation Estimate, 40% upon completion of the six-month milestone, and 30% upon final delivery and acceptance of all deliverables.</w:t>
      </w:r>
    </w:p>
    <w:p>
      <w:pPr>
        <w:numPr>
          <w:ilvl w:val="0"/>
          <w:numId w:val="1001"/>
        </w:numPr>
        <w:pStyle w:val="Compact"/>
      </w:pPr>
      <w:r>
        <w:t xml:space="preserve">All intellectual property generated by the Mathematician during the course of this engagement in Ethiopia Addis Ababa shall be jointly owned by the Mathematician and the Ethiopian Ministry of Science and Higher Education, as stipulated in the final service agreement.</w:t>
      </w:r>
    </w:p>
    <w:p>
      <w:pPr>
        <w:numPr>
          <w:ilvl w:val="0"/>
          <w:numId w:val="1001"/>
        </w:numPr>
        <w:pStyle w:val="Compact"/>
      </w:pPr>
      <w:r>
        <w:t xml:space="preserve">The Mathematician shall comply with all applicable Ethiopian labor laws, tax regulations, and professional conduct standards as enforced within the Addis Ababa administrative zone.</w:t>
      </w:r>
    </w:p>
    <w:p>
      <w:pPr>
        <w:numPr>
          <w:ilvl w:val="0"/>
          <w:numId w:val="1001"/>
        </w:numPr>
        <w:pStyle w:val="Compact"/>
      </w:pPr>
      <w:r>
        <w:t xml:space="preserve">Any changes to the scope of work outlined in this Quotation Estimate must be documented in a formal amendment signed by both parties. No additional services shall be rendered without a revised Quotation Estimate.</w:t>
      </w:r>
    </w:p>
    <w:p>
      <w:pPr>
        <w:numPr>
          <w:ilvl w:val="0"/>
          <w:numId w:val="1001"/>
        </w:numPr>
        <w:pStyle w:val="Compact"/>
      </w:pPr>
      <w:r>
        <w:t xml:space="preserve">This Quotation Estimate does not constitute a binding contract. A formal Service Agreement shall be executed by both parties prior to the commencement of any Mathematician services in Ethiopia Addis Ababa.</w:t>
      </w:r>
    </w:p>
    <w:p>
      <w:pPr>
        <w:numPr>
          <w:ilvl w:val="0"/>
          <w:numId w:val="1001"/>
        </w:numPr>
        <w:pStyle w:val="Compact"/>
      </w:pPr>
      <w:r>
        <w:t xml:space="preserve">All amounts quoted in Ethiopian Birr (ETB) are subject to the prevailing exchange rate at the National Bank of Ethiopia on the date of payment. USD equivalents are provided for reference only.</w:t>
      </w:r>
    </w:p>
    <w:p>
      <w:pPr>
        <w:numPr>
          <w:ilvl w:val="0"/>
          <w:numId w:val="1001"/>
        </w:numPr>
        <w:pStyle w:val="Compact"/>
      </w:pPr>
      <w:r>
        <w:t xml:space="preserve">The Mathematician shall maintain professional liability insurance with a minimum coverage of ETB 5,000,000 throughout the duration of the engagement in Ethiopia Addis Ababa.</w:t>
      </w:r>
    </w:p>
    <w:p>
      <w:pPr>
        <w:numPr>
          <w:ilvl w:val="0"/>
          <w:numId w:val="1001"/>
        </w:numPr>
        <w:pStyle w:val="Compact"/>
      </w:pPr>
      <w:r>
        <w:t xml:space="preserve">Disputes arising from this Quotation Estimate or the subsequent Service Agreement shall be resolved through arbitration in Addis Ababa, Ethiopia, in accordance with the Ethiopian Arbitration and Conciliation Proclamation No. 1221/2020.</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 Mathematician services described herein and confirms that all terms, conditions, and cost estimates have been reviewed and understood. This Quotation Estimate is prepared specifically for use in</w:t>
      </w:r>
      <w:r>
        <w:t xml:space="preserve"> </w:t>
      </w:r>
      <w:r>
        <w:t xml:space="preserve">Ethiopia Addis Ababa</w:t>
      </w:r>
      <w:r>
        <w:t xml:space="preserve"> </w:t>
      </w:r>
      <w:r>
        <w:t xml:space="preserve">and is governed by the laws of the Federal Democratic Republic of Ethiopia.</w:t>
      </w:r>
    </w:p>
    <w:p>
      <w:pPr>
        <w:pStyle w:val="BodyText"/>
      </w:pPr>
      <w:r>
        <w:rPr>
          <w:bCs/>
          <w:b/>
        </w:rPr>
        <w:t xml:space="preserve">Prepared and Submitted By:</w:t>
      </w:r>
    </w:p>
    <w:p>
      <w:pPr>
        <w:pStyle w:val="BodyText"/>
      </w:pPr>
      <w:r>
        <w:t xml:space="preserve">Dr. Selamawit Tadesse, Ph.D.</w:t>
      </w:r>
    </w:p>
    <w:p>
      <w:pPr>
        <w:pStyle w:val="BodyText"/>
      </w:pPr>
      <w:r>
        <w:t xml:space="preserve">Senior Mathematician &amp; Consultant</w:t>
      </w:r>
    </w:p>
    <w:p>
      <w:pPr>
        <w:pStyle w:val="BodyText"/>
      </w:pPr>
      <w:r>
        <w:t xml:space="preserve">Addis Ababa University, Ethiopia</w:t>
      </w:r>
    </w:p>
    <w:p>
      <w:pPr>
        <w:pStyle w:val="BodyText"/>
      </w:pPr>
      <w:r>
        <w:t xml:space="preserve">Signature &amp; Date</w:t>
      </w:r>
    </w:p>
    <w:p>
      <w:pPr>
        <w:pStyle w:val="BodyText"/>
      </w:pPr>
      <w:r>
        <w:rPr>
          <w:bCs/>
          <w:b/>
        </w:rPr>
        <w:t xml:space="preserve">Received and Accepted By:</w:t>
      </w:r>
    </w:p>
    <w:p>
      <w:pPr>
        <w:pStyle w:val="BodyText"/>
      </w:pPr>
      <w:r>
        <w:t xml:space="preserve">Ethiopian Ministry of Science and Higher Education</w:t>
      </w:r>
    </w:p>
    <w:p>
      <w:pPr>
        <w:pStyle w:val="BodyText"/>
      </w:pPr>
      <w:r>
        <w:t xml:space="preserve">Office of the Director General</w:t>
      </w:r>
    </w:p>
    <w:p>
      <w:pPr>
        <w:pStyle w:val="BodyText"/>
      </w:pPr>
      <w:r>
        <w:t xml:space="preserve">Addis Ababa, Ethiopia</w:t>
      </w:r>
    </w:p>
    <w:p>
      <w:pPr>
        <w:pStyle w:val="BodyText"/>
      </w:pPr>
      <w:r>
        <w:t xml:space="preserve">Signature &amp; Date</w:t>
      </w:r>
    </w:p>
    <w:p>
      <w:pPr>
        <w:pStyle w:val="BodyText"/>
      </w:pPr>
      <w:r>
        <w:rPr>
          <w:bCs/>
          <w:b/>
        </w:rPr>
        <w:t xml:space="preserve">Quotation Estimate No. QTE-ETH-2025-0472</w:t>
      </w:r>
      <w:r>
        <w:t xml:space="preserve"> </w:t>
      </w:r>
      <w:r>
        <w:t xml:space="preserve">| Mathematician Services | Ethiopia Addis Ababa</w:t>
      </w:r>
    </w:p>
    <w:p>
      <w:pPr>
        <w:pStyle w:val="BodyText"/>
      </w:pPr>
      <w:r>
        <w:t xml:space="preserve">This document is confidential and intended solely for the named recipient. Unauthorized reproduction or distribution is prohibited.</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Ethiopia Addis Ababa</dc:title>
  <dc:creator/>
  <dc:language>en</dc:language>
  <cp:keywords/>
  <dcterms:created xsi:type="dcterms:W3CDTF">2026-10-10T03:43:15Z</dcterms:created>
  <dcterms:modified xsi:type="dcterms:W3CDTF">2026-10-10T03:43:15Z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