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rPr>
          <w:bCs/>
          <w:b/>
        </w:rPr>
        <w:t xml:space="preserve">Accademia Matematica S.r.l.</w:t>
      </w:r>
      <w:r>
        <w:br/>
      </w:r>
      <w:r>
        <w:t xml:space="preserve">Via Brera 42, 20121 Milan (MI), Italy</w:t>
      </w:r>
      <w:r>
        <w:br/>
      </w:r>
      <w:r>
        <w:t xml:space="preserve">P.IVA: IT02345678901</w:t>
      </w:r>
      <w:r>
        <w:br/>
      </w:r>
      <w:r>
        <w:t xml:space="preserve">Tel: +39 02 5555 1234</w:t>
      </w:r>
      <w:r>
        <w:br/>
      </w:r>
      <w:r>
        <w:t xml:space="preserve">Email: quotations@accademiamatematica.it</w:t>
      </w:r>
    </w:p>
    <w:bookmarkEnd w:id="20"/>
    <w:p>
      <w:pPr>
        <w:pStyle w:val="BodyText"/>
      </w:pPr>
      <w:r>
        <w:rPr>
          <w:bCs/>
          <w:b/>
        </w:rPr>
        <w:t xml:space="preserve">Quotation Estimate No.:</w:t>
      </w:r>
      <w:r>
        <w:t xml:space="preserve"> </w:t>
      </w:r>
      <w:r>
        <w:t xml:space="preserve">QTE-2025-MI-0487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Reference:</w:t>
      </w:r>
      <w:r>
        <w:t xml:space="preserve"> </w:t>
      </w:r>
      <w:r>
        <w:t xml:space="preserve">MAT-MIL-2025-0487</w:t>
      </w:r>
      <w:r>
        <w:br/>
      </w:r>
      <w:r>
        <w:rPr>
          <w:bCs/>
          <w:b/>
        </w:rPr>
        <w:t xml:space="preserve">Location of Service:</w:t>
      </w:r>
      <w:r>
        <w:t xml:space="preserve"> </w:t>
      </w:r>
      <w:r>
        <w:t xml:space="preserve">Italy Milan</w:t>
      </w:r>
    </w:p>
    <w:p>
      <w:pPr>
        <w:pStyle w:val="BodyText"/>
      </w:pPr>
      <w:r>
        <w:t xml:space="preserve">Professional Mathematician Services – Italy Milan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Politecnico di Milano – Department of Industrial Engineering</w:t>
            </w:r>
          </w:p>
        </w:tc>
      </w:tr>
      <w:tr>
        <w:tc>
          <w:tcPr/>
          <w:p>
            <w:pPr>
              <w:pStyle w:val="Compact"/>
              <w:jc w:val="left"/>
            </w:pPr>
            <w:r>
              <w:t xml:space="preserve">Address</w:t>
            </w:r>
          </w:p>
        </w:tc>
        <w:tc>
          <w:tcPr/>
          <w:p>
            <w:pPr>
              <w:pStyle w:val="Compact"/>
              <w:jc w:val="left"/>
            </w:pPr>
            <w:r>
              <w:t xml:space="preserve">Via La Masa 32, 20156 Milan (MI), Italy</w:t>
            </w:r>
          </w:p>
        </w:tc>
      </w:tr>
      <w:tr>
        <w:tc>
          <w:tcPr/>
          <w:p>
            <w:pPr>
              <w:pStyle w:val="Compact"/>
              <w:jc w:val="left"/>
            </w:pPr>
            <w:r>
              <w:t xml:space="preserve">Point of Contact</w:t>
            </w:r>
          </w:p>
        </w:tc>
        <w:tc>
          <w:tcPr/>
          <w:p>
            <w:pPr>
              <w:pStyle w:val="Compact"/>
              <w:jc w:val="left"/>
            </w:pPr>
            <w:r>
              <w:t xml:space="preserve">Prof. Elena Marchetti, Head of Applied Mathematics Division</w:t>
            </w:r>
          </w:p>
        </w:tc>
      </w:tr>
      <w:tr>
        <w:tc>
          <w:tcPr/>
          <w:p>
            <w:pPr>
              <w:pStyle w:val="Compact"/>
              <w:jc w:val="left"/>
            </w:pPr>
            <w:r>
              <w:t xml:space="preserve">VAT / Tax Code</w:t>
            </w:r>
          </w:p>
        </w:tc>
        <w:tc>
          <w:tcPr/>
          <w:p>
            <w:pPr>
              <w:pStyle w:val="Compact"/>
              <w:jc w:val="left"/>
            </w:pPr>
            <w:r>
              <w:t xml:space="preserve">IT09876543210</w:t>
            </w:r>
          </w:p>
        </w:tc>
      </w:tr>
      <w:tr>
        <w:tc>
          <w:tcPr/>
          <w:p>
            <w:pPr>
              <w:pStyle w:val="Compact"/>
              <w:jc w:val="left"/>
            </w:pPr>
            <w:r>
              <w:t xml:space="preserve">Project Reference</w:t>
            </w:r>
          </w:p>
        </w:tc>
        <w:tc>
          <w:tcPr/>
          <w:p>
            <w:pPr>
              <w:pStyle w:val="Compact"/>
              <w:jc w:val="left"/>
            </w:pPr>
            <w:r>
              <w:t xml:space="preserve">Advanced Computational Modelling – FY 2025/2026</w:t>
            </w:r>
          </w:p>
        </w:tc>
      </w:tr>
    </w:tbl>
    <w:bookmarkEnd w:id="21"/>
    <w:bookmarkStart w:id="22" w:name="X8e9038837d8094425607ef3e99259ad787d4d76"/>
    <w:p>
      <w:pPr>
        <w:pStyle w:val="Heading2"/>
      </w:pPr>
      <w:r>
        <w:t xml:space="preserve">2. Scope of Services – Mathematician Engagement in Italy Milan</w:t>
      </w:r>
    </w:p>
    <w:p>
      <w:pPr>
        <w:pStyle w:val="FirstParagraph"/>
      </w:pPr>
      <w:r>
        <w:t xml:space="preserve">This Quotation Estimate is issued by Accademia Matematica S.r.l. to formally propose the engagement of a senior</w:t>
      </w:r>
      <w:r>
        <w:t xml:space="preserve"> </w:t>
      </w:r>
      <w:r>
        <w:rPr>
          <w:bCs/>
          <w:b/>
        </w:rPr>
        <w:t xml:space="preserve">Mathematician</w:t>
      </w:r>
      <w:r>
        <w:t xml:space="preserve"> </w:t>
      </w:r>
      <w:r>
        <w:t xml:space="preserve">to deliver specialised consulting, research, and analytical services within the city of</w:t>
      </w:r>
      <w:r>
        <w:t xml:space="preserve"> </w:t>
      </w:r>
      <w:r>
        <w:rPr>
          <w:bCs/>
          <w:b/>
        </w:rPr>
        <w:t xml:space="preserve">Italy Milan</w:t>
      </w:r>
      <w:r>
        <w:t xml:space="preserve">. The Mathematician will be based at the client's premises in Milan and will operate under the direct supervision of the project lead. All deliverables, reports, and on-site consultations will be conducted in the metropolitan area of Milan, Italy, in compliance with local Italian labour regulations and professional standards.</w:t>
      </w:r>
    </w:p>
    <w:p>
      <w:pPr>
        <w:pStyle w:val="BodyText"/>
      </w:pPr>
      <w:r>
        <w:t xml:space="preserve">The Mathematician's role encompasses the following core activities:</w:t>
      </w:r>
    </w:p>
    <w:p>
      <w:pPr>
        <w:numPr>
          <w:ilvl w:val="0"/>
          <w:numId w:val="1001"/>
        </w:numPr>
        <w:pStyle w:val="Compact"/>
      </w:pPr>
      <w:r>
        <w:t xml:space="preserve">Development and validation of advanced mathematical models for industrial optimisation processes.</w:t>
      </w:r>
    </w:p>
    <w:p>
      <w:pPr>
        <w:numPr>
          <w:ilvl w:val="0"/>
          <w:numId w:val="1001"/>
        </w:numPr>
        <w:pStyle w:val="Compact"/>
      </w:pPr>
      <w:r>
        <w:t xml:space="preserve">Design of stochastic and deterministic algorithms for supply-chain logistics relevant to the Milan business district.</w:t>
      </w:r>
    </w:p>
    <w:p>
      <w:pPr>
        <w:numPr>
          <w:ilvl w:val="0"/>
          <w:numId w:val="1001"/>
        </w:numPr>
        <w:pStyle w:val="Compact"/>
      </w:pPr>
      <w:r>
        <w:t xml:space="preserve">Peer review and mathematical proof verification of research manuscripts prepared by the client's academic team.</w:t>
      </w:r>
    </w:p>
    <w:p>
      <w:pPr>
        <w:numPr>
          <w:ilvl w:val="0"/>
          <w:numId w:val="1001"/>
        </w:numPr>
        <w:pStyle w:val="Compact"/>
      </w:pPr>
      <w:r>
        <w:t xml:space="preserve">On-site workshops and seminars for postgraduate students at the Politecnico di Milano campus.</w:t>
      </w:r>
    </w:p>
    <w:p>
      <w:pPr>
        <w:numPr>
          <w:ilvl w:val="0"/>
          <w:numId w:val="1001"/>
        </w:numPr>
        <w:pStyle w:val="Compact"/>
      </w:pPr>
      <w:r>
        <w:t xml:space="preserve">Preparation of a comprehensive technical report summarising all mathematical findings, to be delivered in both Italian and English.</w:t>
      </w:r>
    </w:p>
    <w:bookmarkEnd w:id="22"/>
    <w:bookmarkStart w:id="23" w:name="detailed-quotation-estimate-line-items"/>
    <w:p>
      <w:pPr>
        <w:pStyle w:val="Heading2"/>
      </w:pPr>
      <w:r>
        <w:t xml:space="preserve">3. Detailed Quotation Estimate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Mathematician – On-site consulting (Italy Milan, Via La Masa 32)</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Mathematician – Advanced model development &amp; validation (computational)</w:t>
            </w:r>
          </w:p>
        </w:tc>
        <w:tc>
          <w:tcPr/>
          <w:p>
            <w:pPr>
              <w:pStyle w:val="Compact"/>
              <w:jc w:val="left"/>
            </w:pPr>
            <w:r>
              <w:t xml:space="preserve">80 hours</w:t>
            </w:r>
          </w:p>
        </w:tc>
        <w:tc>
          <w:tcPr/>
          <w:p>
            <w:pPr>
              <w:pStyle w:val="Compact"/>
              <w:jc w:val="left"/>
            </w:pPr>
            <w:r>
              <w:t xml:space="preserve">€160.00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Mathematician – Research manuscript peer review (3 documents)</w:t>
            </w:r>
          </w:p>
        </w:tc>
        <w:tc>
          <w:tcPr/>
          <w:p>
            <w:pPr>
              <w:pStyle w:val="Compact"/>
              <w:jc w:val="left"/>
            </w:pPr>
            <w:r>
              <w:t xml:space="preserve">3 documents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Mathematician – Postgraduate workshop delivery (Italy Milan campus)</w:t>
            </w:r>
          </w:p>
        </w:tc>
        <w:tc>
          <w:tcPr/>
          <w:p>
            <w:pPr>
              <w:pStyle w:val="Compact"/>
              <w:jc w:val="left"/>
            </w:pPr>
            <w:r>
              <w:t xml:space="preserve">4 sessions × 3 hrs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Mathematician – Final technical report (bilingual: Italian / English)</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Travel &amp; local transport within Milan metro area (Mathematician)</w:t>
            </w:r>
          </w:p>
        </w:tc>
        <w:tc>
          <w:tcPr/>
          <w:p>
            <w:pPr>
              <w:pStyle w:val="Compact"/>
              <w:jc w:val="left"/>
            </w:pPr>
            <w:r>
              <w:t xml:space="preserve">12 weeks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07</w:t>
            </w:r>
          </w:p>
        </w:tc>
        <w:tc>
          <w:tcPr/>
          <w:p>
            <w:pPr>
              <w:pStyle w:val="Compact"/>
              <w:jc w:val="left"/>
            </w:pPr>
            <w:r>
              <w:t xml:space="preserve">Software licence – MATLAB / Mathematica (annual, for Mathematician use)</w:t>
            </w:r>
          </w:p>
        </w:tc>
        <w:tc>
          <w:tcPr/>
          <w:p>
            <w:pPr>
              <w:pStyle w:val="Compact"/>
              <w:jc w:val="left"/>
            </w:pPr>
            <w:r>
              <w:t xml:space="preserve">1 licence</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Administrative &amp; project management overhead (Italy Milan office)</w:t>
            </w:r>
          </w:p>
        </w:tc>
        <w:tc>
          <w:tcPr/>
          <w:p>
            <w:pPr>
              <w:pStyle w:val="Compact"/>
              <w:jc w:val="left"/>
            </w:pPr>
            <w:r>
              <w:t xml:space="preserve">Flat fee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rPr>
                <w:bCs/>
                <w:b/>
              </w:rPr>
              <w:t xml:space="preserve">Subtotal (before VAT)</w:t>
            </w:r>
          </w:p>
        </w:tc>
        <w:tc>
          <w:tcPr/>
          <w:p>
            <w:pPr>
              <w:pStyle w:val="Compact"/>
              <w:jc w:val="left"/>
            </w:pPr>
            <w:r>
              <w:rPr>
                <w:bCs/>
                <w:b/>
              </w:rPr>
              <w:t xml:space="preserve">€48,610.00</w:t>
            </w:r>
          </w:p>
        </w:tc>
      </w:tr>
      <w:tr>
        <w:tc>
          <w:tcPr>
            <w:gridSpan w:val="4"/>
          </w:tcPr>
          <w:p>
            <w:pPr>
              <w:pStyle w:val="Compact"/>
              <w:jc w:val="left"/>
            </w:pPr>
            <w:r>
              <w:rPr>
                <w:bCs/>
                <w:b/>
              </w:rPr>
              <w:t xml:space="preserve">VAT (22% – Italian standard rate)</w:t>
            </w:r>
          </w:p>
        </w:tc>
        <w:tc>
          <w:tcPr/>
          <w:p>
            <w:pPr>
              <w:pStyle w:val="Compact"/>
              <w:jc w:val="left"/>
            </w:pPr>
            <w:r>
              <w:rPr>
                <w:bCs/>
                <w:b/>
              </w:rPr>
              <w:t xml:space="preserve">€10,694.20</w:t>
            </w:r>
          </w:p>
        </w:tc>
      </w:tr>
      <w:tr>
        <w:tc>
          <w:tcPr>
            <w:gridSpan w:val="4"/>
          </w:tcPr>
          <w:p>
            <w:pPr>
              <w:pStyle w:val="Compact"/>
              <w:jc w:val="left"/>
            </w:pPr>
            <w:r>
              <w:rPr>
                <w:bCs/>
                <w:b/>
              </w:rPr>
              <w:t xml:space="preserve">TOTAL Quotation Estimate (EUR)</w:t>
            </w:r>
          </w:p>
        </w:tc>
        <w:tc>
          <w:tcPr/>
          <w:p>
            <w:pPr>
              <w:pStyle w:val="Compact"/>
              <w:jc w:val="left"/>
            </w:pPr>
            <w:r>
              <w:rPr>
                <w:bCs/>
                <w:b/>
              </w:rPr>
              <w:t xml:space="preserve">€59,304.20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remains valid for a period of ninety (90) calendar days from the date of issue. After 14 September 2025, all rates and terms must be reconfirmed in writing.</w:t>
      </w:r>
    </w:p>
    <w:p>
      <w:pPr>
        <w:numPr>
          <w:ilvl w:val="0"/>
          <w:numId w:val="1002"/>
        </w:numPr>
        <w:pStyle w:val="Compact"/>
      </w:pPr>
      <w:r>
        <w:rPr>
          <w:bCs/>
          <w:b/>
        </w:rPr>
        <w:t xml:space="preserve">Payment Terms:</w:t>
      </w:r>
      <w:r>
        <w:t xml:space="preserve"> </w:t>
      </w:r>
      <w:r>
        <w:t xml:space="preserve">Payment shall be made within thirty (30) days of invoice issuance. A 30% advance payment is required upon acceptance of this Quotation Estimate to secure the Mathematician's availability in Italy Milan. The remaining 70% shall be invoiced in two equal monthly instalments aligned with project milestones.</w:t>
      </w:r>
    </w:p>
    <w:p>
      <w:pPr>
        <w:numPr>
          <w:ilvl w:val="0"/>
          <w:numId w:val="1002"/>
        </w:numPr>
        <w:pStyle w:val="Compact"/>
      </w:pPr>
      <w:r>
        <w:rPr>
          <w:bCs/>
          <w:b/>
        </w:rPr>
        <w:t xml:space="preserve">Scope Changes:</w:t>
      </w:r>
      <w:r>
        <w:t xml:space="preserve"> </w:t>
      </w:r>
      <w:r>
        <w:t xml:space="preserve">Any modification to the scope of the Mathematician's duties, additional hours, or extended engagement beyond the 12-week period outlined above will be subject to a revised Quotation Estimate issued by Accademia Matematica S.r.l. prior to commencement of the additional work.</w:t>
      </w:r>
    </w:p>
    <w:p>
      <w:pPr>
        <w:numPr>
          <w:ilvl w:val="0"/>
          <w:numId w:val="1002"/>
        </w:numPr>
        <w:pStyle w:val="Compact"/>
      </w:pPr>
      <w:r>
        <w:rPr>
          <w:bCs/>
          <w:b/>
        </w:rPr>
        <w:t xml:space="preserve">Intellectual Property:</w:t>
      </w:r>
      <w:r>
        <w:t xml:space="preserve"> </w:t>
      </w:r>
      <w:r>
        <w:t xml:space="preserve">All mathematical models, proofs, algorithms, and reports produced by the Mathematician during the engagement shall become the exclusive property of the client upon full payment. The Mathematician retains the right to reference the work in academic publications with prior written consent.</w:t>
      </w:r>
    </w:p>
    <w:p>
      <w:pPr>
        <w:numPr>
          <w:ilvl w:val="0"/>
          <w:numId w:val="1002"/>
        </w:numPr>
        <w:pStyle w:val="Compact"/>
      </w:pPr>
      <w:r>
        <w:rPr>
          <w:bCs/>
          <w:b/>
        </w:rPr>
        <w:t xml:space="preserve">Confidentiality:</w:t>
      </w:r>
      <w:r>
        <w:t xml:space="preserve"> </w:t>
      </w:r>
      <w:r>
        <w:t xml:space="preserve">The Mathematician shall adhere to strict confidentiality obligations regarding all proprietary data, industrial processes, and research materials encountered during the engagement in Italy Milan. A separate Non-Disclosure Agreement (NDA) will be executed prior to the first day of service.</w:t>
      </w:r>
    </w:p>
    <w:p>
      <w:pPr>
        <w:numPr>
          <w:ilvl w:val="0"/>
          <w:numId w:val="1002"/>
        </w:numPr>
        <w:pStyle w:val="Compact"/>
      </w:pPr>
      <w:r>
        <w:rPr>
          <w:bCs/>
          <w:b/>
        </w:rPr>
        <w:t xml:space="preserve">Compliance:</w:t>
      </w:r>
      <w:r>
        <w:t xml:space="preserve"> </w:t>
      </w:r>
      <w:r>
        <w:t xml:space="preserve">All services shall be performed in accordance with Italian civil law (Codice Civile), applicable EU regulations, and the professional code of conduct of the Italian Mathematical Society (Società Italiana di Matematica).</w:t>
      </w:r>
    </w:p>
    <w:p>
      <w:pPr>
        <w:numPr>
          <w:ilvl w:val="0"/>
          <w:numId w:val="1002"/>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 mandates, or public health emergencies affecting the Milan metropolitan area.</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Italian Republic. Any disputes shall be resolved by the competent courts of Milan, Italy.</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pricing set forth in this Quotation Estimate for the engagement of the Mathematician in Italy Milan. This signature constitutes a binding agreement for the services described herein.</w:t>
      </w:r>
    </w:p>
    <w:p>
      <w:pPr>
        <w:pStyle w:val="BodyText"/>
      </w:pPr>
      <w:r>
        <w:rPr>
          <w:bCs/>
          <w:b/>
        </w:rPr>
        <w:t xml:space="preserve">For and on behalf of the Client</w:t>
      </w:r>
      <w:r>
        <w:br/>
      </w:r>
      <w:r>
        <w:t xml:space="preserve">Politecnico di Milano</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w:t>
      </w:r>
      <w:r>
        <w:br/>
      </w:r>
      <w:r>
        <w:t xml:space="preserve">Accademia Matematica S.r.l.</w:t>
      </w:r>
    </w:p>
    <w:p>
      <w:pPr>
        <w:pStyle w:val="BodyText"/>
      </w:pPr>
      <w:r>
        <w:t xml:space="preserve">Name: Dott. Marco Bellini</w:t>
      </w:r>
    </w:p>
    <w:p>
      <w:pPr>
        <w:pStyle w:val="BodyText"/>
      </w:pPr>
      <w:r>
        <w:t xml:space="preserve">Title: Director of Professional Services</w:t>
      </w:r>
    </w:p>
    <w:p>
      <w:pPr>
        <w:pStyle w:val="BodyText"/>
      </w:pPr>
      <w:r>
        <w:t xml:space="preserve">Signature: ____________________________</w:t>
      </w:r>
    </w:p>
    <w:p>
      <w:pPr>
        <w:pStyle w:val="BodyText"/>
      </w:pPr>
      <w:r>
        <w:t xml:space="preserve">Date: ____________________________</w:t>
      </w:r>
    </w:p>
    <w:p>
      <w:pPr>
        <w:pStyle w:val="BodyText"/>
      </w:pPr>
      <w:r>
        <w:t xml:space="preserve">* This Quotation Estimate is a formal commercial document. It does not constitute a contract until countersigned by both parties. All monetary values are expressed in Euro (EUR). The Mathematician's professional registration number and CV are available upon request and are attached as Appendix A to the full contract file.</w:t>
      </w:r>
    </w:p>
    <w:p>
      <w:pPr>
        <w:pStyle w:val="BodyText"/>
      </w:pPr>
      <w:r>
        <w:t xml:space="preserve">Accademia Matematica S.r.l. – Via Brera 42, 20121 Milan (MI), Italy – P.IVA IT02345678901 – REA MI-2456789</w:t>
      </w:r>
      <w:r>
        <w:br/>
      </w:r>
      <w:r>
        <w:t xml:space="preserve">Quotation Estimate No. QTE-2025-MI-0487 | Generated on 14 June 2025 | Page 1 of 1</w:t>
      </w:r>
      <w:r>
        <w:br/>
      </w:r>
      <w:r>
        <w:t xml:space="preserve">This document is issued exclusively for the client named above and is not transferable.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Italy Milan</dc:title>
  <dc:creator/>
  <dc:language>en</dc:language>
  <cp:keywords/>
  <dcterms:created xsi:type="dcterms:W3CDTF">2026-10-10T07:27:13Z</dcterms:created>
  <dcterms:modified xsi:type="dcterms:W3CDTF">2026-10-10T07:27:13Z</dcterms:modified>
</cp:coreProperties>
</file>

<file path=docProps/custom.xml><?xml version="1.0" encoding="utf-8"?>
<Properties xmlns="http://schemas.openxmlformats.org/officeDocument/2006/custom-properties" xmlns:vt="http://schemas.openxmlformats.org/officeDocument/2006/docPropsVTypes"/>
</file>