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Mathematician Services — Italy Naples</w:t>
      </w:r>
    </w:p>
    <w:p>
      <w:pPr>
        <w:pStyle w:val="BodyText"/>
      </w:pPr>
      <w:r>
        <w:t xml:space="preserve">REF: QTE-NAP-2025-0472</w:t>
      </w:r>
    </w:p>
    <w:bookmarkEnd w:id="20"/>
    <w:bookmarkStart w:id="21" w:name="provider"/>
    <w:p>
      <w:pPr>
        <w:pStyle w:val="Heading3"/>
      </w:pPr>
      <w:r>
        <w:t xml:space="preserve">Provider</w:t>
      </w:r>
    </w:p>
    <w:p>
      <w:pPr>
        <w:pStyle w:val="FirstParagraph"/>
      </w:pPr>
      <w:r>
        <w:rPr>
          <w:bCs/>
          <w:b/>
        </w:rPr>
        <w:t xml:space="preserve">Dr. Alessandro Ferrante, Ph.D.</w:t>
      </w:r>
    </w:p>
    <w:p>
      <w:pPr>
        <w:pStyle w:val="BodyText"/>
      </w:pPr>
      <w:r>
        <w:t xml:space="preserve">Senior Mathematician &amp; Applied Analyst</w:t>
      </w:r>
    </w:p>
    <w:p>
      <w:pPr>
        <w:pStyle w:val="BodyText"/>
      </w:pPr>
      <w:r>
        <w:t xml:space="preserve">Via Toledo 187, 80132 Naples (NA), Italy</w:t>
      </w:r>
    </w:p>
    <w:p>
      <w:pPr>
        <w:pStyle w:val="BodyText"/>
      </w:pPr>
      <w:r>
        <w:t xml:space="preserve">Tel: +39 081 415 2233</w:t>
      </w:r>
    </w:p>
    <w:p>
      <w:pPr>
        <w:pStyle w:val="BodyText"/>
      </w:pPr>
      <w:r>
        <w:t xml:space="preserve">Email: a.ferrante@matematicanapoli.it</w:t>
      </w:r>
    </w:p>
    <w:p>
      <w:pPr>
        <w:pStyle w:val="BodyText"/>
      </w:pPr>
      <w:r>
        <w:t xml:space="preserve">VAT (P.IVA): IT08451230637</w:t>
      </w:r>
    </w:p>
    <w:bookmarkEnd w:id="21"/>
    <w:bookmarkStart w:id="22" w:name="client"/>
    <w:p>
      <w:pPr>
        <w:pStyle w:val="Heading3"/>
      </w:pPr>
      <w:r>
        <w:t xml:space="preserve">Client</w:t>
      </w:r>
    </w:p>
    <w:p>
      <w:pPr>
        <w:pStyle w:val="FirstParagraph"/>
      </w:pPr>
      <w:r>
        <w:rPr>
          <w:bCs/>
          <w:b/>
        </w:rPr>
        <w:t xml:space="preserve">Università degli Studi di Napoli Federico II</w:t>
      </w:r>
    </w:p>
    <w:p>
      <w:pPr>
        <w:pStyle w:val="BodyText"/>
      </w:pPr>
      <w:r>
        <w:t xml:space="preserve">Department of Mathematics and Physics</w:t>
      </w:r>
    </w:p>
    <w:p>
      <w:pPr>
        <w:pStyle w:val="BodyText"/>
      </w:pPr>
      <w:r>
        <w:t xml:space="preserve">Via Cintia 21, 80126 Naples (NA), Italy</w:t>
      </w:r>
    </w:p>
    <w:p>
      <w:pPr>
        <w:pStyle w:val="BodyText"/>
      </w:pPr>
      <w:r>
        <w:t xml:space="preserve">Attn: Prof. Maria Concetta De Luca</w:t>
      </w:r>
    </w:p>
    <w:p>
      <w:pPr>
        <w:pStyle w:val="BodyText"/>
      </w:pPr>
      <w:r>
        <w:t xml:space="preserve">Email: m.deluca@unina.it</w:t>
      </w:r>
    </w:p>
    <w:bookmarkEnd w:id="22"/>
    <w:p>
      <w:pPr>
        <w:pStyle w:val="BodyText"/>
      </w:pPr>
      <w:r>
        <w:rPr>
          <w:bCs/>
          <w:b/>
        </w:rPr>
        <w:t xml:space="preserve">Date of Issue:</w:t>
      </w:r>
      <w:r>
        <w:t xml:space="preserve"> </w:t>
      </w:r>
      <w:r>
        <w:t xml:space="preserve">14 June 2025</w:t>
      </w:r>
    </w:p>
    <w:p>
      <w:pPr>
        <w:pStyle w:val="BodyText"/>
      </w:pPr>
      <w:r>
        <w:rPr>
          <w:bCs/>
          <w:b/>
        </w:rPr>
        <w:t xml:space="preserve">Quotation Valid Until:</w:t>
      </w:r>
      <w:r>
        <w:t xml:space="preserve"> </w:t>
      </w:r>
      <w:r>
        <w:t xml:space="preserve">14 September 2025</w:t>
      </w:r>
    </w:p>
    <w:p>
      <w:pPr>
        <w:pStyle w:val="BodyText"/>
      </w:pPr>
      <w:r>
        <w:rPr>
          <w:bCs/>
          <w:b/>
        </w:rPr>
        <w:t xml:space="preserve">Project Reference:</w:t>
      </w:r>
      <w:r>
        <w:t xml:space="preserve"> </w:t>
      </w:r>
      <w:r>
        <w:t xml:space="preserve">MAT-NAP-2025-0472</w:t>
      </w:r>
    </w:p>
    <w:p>
      <w:pPr>
        <w:pStyle w:val="BodyText"/>
      </w:pPr>
      <w:r>
        <w:rPr>
          <w:bCs/>
          <w:b/>
        </w:rPr>
        <w:t xml:space="preserve">Service Location:</w:t>
      </w:r>
      <w:r>
        <w:t xml:space="preserve"> </w:t>
      </w:r>
      <w:r>
        <w:t xml:space="preserve">Italy Naples &amp; surrounding Campania region</w:t>
      </w:r>
    </w:p>
    <w:bookmarkStart w:id="23" w:name="X9cbaa30550d47bc704b0bf10de8615d0806adb1"/>
    <w:p>
      <w:pPr>
        <w:pStyle w:val="Heading2"/>
      </w:pPr>
      <w:r>
        <w:t xml:space="preserve">1. Scope of Work — Mathematician Services in Italy Naples</w:t>
      </w:r>
    </w:p>
    <w:p>
      <w:pPr>
        <w:pStyle w:val="FirstParagraph"/>
      </w:pPr>
      <w:r>
        <w:t xml:space="preserve">This</w:t>
      </w:r>
      <w:r>
        <w:t xml:space="preserve"> </w:t>
      </w:r>
      <w:r>
        <w:t xml:space="preserve">Quotation Estimate</w:t>
      </w:r>
      <w:r>
        <w:t xml:space="preserve"> </w:t>
      </w:r>
      <w:r>
        <w:t xml:space="preserve">is issued by Dr. Alessandro Ferrante, a qualified</w:t>
      </w:r>
      <w:r>
        <w:t xml:space="preserve"> </w:t>
      </w:r>
      <w:r>
        <w:t xml:space="preserve">Mathematician</w:t>
      </w:r>
      <w:r>
        <w:t xml:space="preserve"> </w:t>
      </w:r>
      <w:r>
        <w:t xml:space="preserve">with over eighteen years of experience in applied mathematics, numerical analysis, and computational modelling, to provide specialised professional services to the University of Naples Federico II. All services described herein shall be delivered within the city of</w:t>
      </w:r>
      <w:r>
        <w:t xml:space="preserve"> </w:t>
      </w:r>
      <w:r>
        <w:t xml:space="preserve">Italy Naples</w:t>
      </w:r>
      <w:r>
        <w:t xml:space="preserve"> </w:t>
      </w:r>
      <w:r>
        <w:t xml:space="preserve">and, where explicitly agreed, in partner institutions located in the broader Campania region. The Mathematician shall act as an independent consultant, reporting directly to the Department of Mathematics and Physics.</w:t>
      </w:r>
    </w:p>
    <w:p>
      <w:pPr>
        <w:pStyle w:val="BodyText"/>
      </w:pPr>
      <w:r>
        <w:t xml:space="preserve">The engagement encompasses the following deliverables: (a) development of advanced stochastic models for climate-risk assessment relevant to the coastal infrastructure of Naples; (b) peer review and mathematical validation of three doctoral theses in the field of partial differential equations; (c) delivery of a twelve-hour intensive seminar series on spectral methods for elliptic operators, to be held at the University's main campus in Italy Naples; and (d) preparation of a comprehensive technical report summarising all findings, to be submitted in both Italian and English.</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Stochastic climate-risk modelling — Mathematician consultation and model development (on-site, Italy Naples)</w:t>
            </w:r>
          </w:p>
        </w:tc>
        <w:tc>
          <w:tcPr/>
          <w:p>
            <w:pPr>
              <w:pStyle w:val="Compact"/>
              <w:jc w:val="left"/>
            </w:pPr>
            <w:r>
              <w:t xml:space="preserve">60 hours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Mathematical peer review of three doctoral theses (PDE specialisation)</w:t>
            </w:r>
          </w:p>
        </w:tc>
        <w:tc>
          <w:tcPr/>
          <w:p>
            <w:pPr>
              <w:pStyle w:val="Compact"/>
              <w:jc w:val="left"/>
            </w:pPr>
            <w:r>
              <w:t xml:space="preserve">3 theses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3</w:t>
            </w:r>
          </w:p>
        </w:tc>
        <w:tc>
          <w:tcPr/>
          <w:p>
            <w:pPr>
              <w:pStyle w:val="Compact"/>
              <w:jc w:val="left"/>
            </w:pPr>
            <w:r>
              <w:t xml:space="preserve">Intensive seminar series: Spectral Methods for Elliptic Operators (12 hours, delivered in Italy Naples)</w:t>
            </w:r>
          </w:p>
        </w:tc>
        <w:tc>
          <w:tcPr/>
          <w:p>
            <w:pPr>
              <w:pStyle w:val="Compact"/>
              <w:jc w:val="left"/>
            </w:pPr>
            <w:r>
              <w:t xml:space="preserve">12 hours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Comprehensive technical report (bilingual: Italian / English), approximately 80 pages</w:t>
            </w:r>
          </w:p>
        </w:tc>
        <w:tc>
          <w:tcPr/>
          <w:p>
            <w:pPr>
              <w:pStyle w:val="Compact"/>
              <w:jc w:val="left"/>
            </w:pPr>
            <w:r>
              <w:t xml:space="preserve">1 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Travel and local transportation within Italy Naples and Campania region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Software licensing (MATLAB, COMSOL) for the duration of the project</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€1,100.00</w:t>
            </w:r>
          </w:p>
        </w:tc>
      </w:tr>
      <w:tr>
        <w:tc>
          <w:tcPr>
            <w:gridSpan w:val="4"/>
          </w:tcPr>
          <w:p>
            <w:pPr>
              <w:pStyle w:val="Compact"/>
              <w:jc w:val="left"/>
            </w:pPr>
            <w:r>
              <w:t xml:space="preserve">Subtotal</w:t>
            </w:r>
          </w:p>
        </w:tc>
        <w:tc>
          <w:tcPr/>
          <w:p>
            <w:pPr>
              <w:pStyle w:val="Compact"/>
              <w:jc w:val="left"/>
            </w:pPr>
            <w:r>
              <w:t xml:space="preserve">€19,900.00</w:t>
            </w:r>
          </w:p>
        </w:tc>
      </w:tr>
      <w:tr>
        <w:tc>
          <w:tcPr>
            <w:gridSpan w:val="4"/>
          </w:tcPr>
          <w:p>
            <w:pPr>
              <w:pStyle w:val="Compact"/>
              <w:jc w:val="left"/>
            </w:pPr>
            <w:r>
              <w:t xml:space="preserve">VAT (22% — Italian standard rate)</w:t>
            </w:r>
          </w:p>
        </w:tc>
        <w:tc>
          <w:tcPr/>
          <w:p>
            <w:pPr>
              <w:pStyle w:val="Compact"/>
              <w:jc w:val="left"/>
            </w:pPr>
            <w:r>
              <w:t xml:space="preserve">€4,378.00</w:t>
            </w:r>
          </w:p>
        </w:tc>
      </w:tr>
      <w:tr>
        <w:tc>
          <w:tcPr>
            <w:gridSpan w:val="4"/>
          </w:tcPr>
          <w:p>
            <w:pPr>
              <w:pStyle w:val="Compact"/>
              <w:jc w:val="left"/>
            </w:pPr>
            <w:r>
              <w:rPr>
                <w:bCs/>
                <w:b/>
              </w:rPr>
              <w:t xml:space="preserve">TOTAL AMOUNT DUE (EUR)</w:t>
            </w:r>
          </w:p>
        </w:tc>
        <w:tc>
          <w:tcPr/>
          <w:p>
            <w:pPr>
              <w:pStyle w:val="Compact"/>
              <w:jc w:val="left"/>
            </w:pPr>
            <w:r>
              <w:rPr>
                <w:bCs/>
                <w:b/>
              </w:rPr>
              <w:t xml:space="preserve">€24,278.00</w:t>
            </w:r>
          </w:p>
        </w:tc>
      </w:tr>
    </w:tbl>
    <w:bookmarkEnd w:id="24"/>
    <w:bookmarkStart w:id="25" w:name="payment-terms"/>
    <w:p>
      <w:pPr>
        <w:pStyle w:val="Heading2"/>
      </w:pPr>
      <w:r>
        <w:t xml:space="preserve">3. Payment Terms</w:t>
      </w:r>
    </w:p>
    <w:p>
      <w:pPr>
        <w:pStyle w:val="FirstParagraph"/>
      </w:pPr>
      <w:r>
        <w:t xml:space="preserve">Payment shall be made via bank transfer (bonifico bancario) to the account of the Mathematician as detailed in the invoice. The total amount of €24,278.00 shall be settled in three instalments: 40% upon acceptance of this Quotation Estimate, 35% upon delivery of the seminar series and thesis reviews, and the remaining 25% upon final acceptance of the technical report. All payments are due within thirty (30) calendar days of the respective invoice date. Late payments shall accrue interest at the rate prescribed by Italian Legislative Decree 231/2002.</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ninety (90) days from the date of issue. After expiry, all rates and availability must be reconfirmed in writing by the Mathematician.</w:t>
      </w:r>
    </w:p>
    <w:p>
      <w:pPr>
        <w:numPr>
          <w:ilvl w:val="0"/>
          <w:numId w:val="1001"/>
        </w:numPr>
        <w:pStyle w:val="Compact"/>
      </w:pPr>
      <w:r>
        <w:t xml:space="preserve">All services shall be performed in Italy Naples unless otherwise agreed in a written addendum. The Mathematician reserves the right to conduct up to two (2) remote working days per week from his office in Naples.</w:t>
      </w:r>
    </w:p>
    <w:p>
      <w:pPr>
        <w:numPr>
          <w:ilvl w:val="0"/>
          <w:numId w:val="1001"/>
        </w:numPr>
        <w:pStyle w:val="Compact"/>
      </w:pPr>
      <w:r>
        <w:t xml:space="preserve">Intellectual property arising from the stochastic models and technical report shall be jointly owned by the Mathematician and the University, subject to a separate IP agreement to be executed prior to commencement of work.</w:t>
      </w:r>
    </w:p>
    <w:p>
      <w:pPr>
        <w:numPr>
          <w:ilvl w:val="0"/>
          <w:numId w:val="1001"/>
        </w:numPr>
        <w:pStyle w:val="Compact"/>
      </w:pPr>
      <w:r>
        <w:t xml:space="preserve">The Mathematician shall comply with all applicable Italian data-protection regulations (GDPR and D.Lgs. 196/2003) when handling any personal data encountered during the engagement.</w:t>
      </w:r>
    </w:p>
    <w:p>
      <w:pPr>
        <w:numPr>
          <w:ilvl w:val="0"/>
          <w:numId w:val="1001"/>
        </w:numPr>
        <w:pStyle w:val="Compact"/>
      </w:pPr>
      <w:r>
        <w:t xml:space="preserve">Any change in scope exceeding ten percent (10%) of the original estimated hours shall require a formal variation order signed by both parties before additional work commences.</w:t>
      </w:r>
    </w:p>
    <w:p>
      <w:pPr>
        <w:numPr>
          <w:ilvl w:val="0"/>
          <w:numId w:val="1001"/>
        </w:numPr>
        <w:pStyle w:val="Compact"/>
      </w:pPr>
      <w:r>
        <w:t xml:space="preserve">This Quotation Estimate does not constitute a binding contract until countersigned by both parties. The definitive service agreement shall be governed by the civil law of the Republic of Italy, with jurisdiction vested in the courts of Naples.</w:t>
      </w:r>
    </w:p>
    <w:p>
      <w:pPr>
        <w:numPr>
          <w:ilvl w:val="0"/>
          <w:numId w:val="1001"/>
        </w:numPr>
        <w:pStyle w:val="Compact"/>
      </w:pPr>
      <w:r>
        <w:t xml:space="preserve">The Mathematician shall carry professional indemnity insurance with a minimum coverage of €1,000,000 for the duration of the engagement, and shall provide a certificate of insurance upon request.</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rates, and scope of work described herein. The Mathematician confirms availability to commence services within fifteen (15) business days of the signed acceptance date.</w:t>
      </w:r>
    </w:p>
    <w:p>
      <w:pPr>
        <w:pStyle w:val="BodyText"/>
      </w:pPr>
      <w:r>
        <w:rPr>
          <w:bCs/>
          <w:b/>
        </w:rPr>
        <w:t xml:space="preserve">For and on behalf of the Client</w:t>
      </w:r>
    </w:p>
    <w:p>
      <w:pPr>
        <w:pStyle w:val="BodyText"/>
      </w:pPr>
      <w:r>
        <w:t xml:space="preserve">Prof. Maria Concetta De Luca</w:t>
      </w:r>
    </w:p>
    <w:p>
      <w:pPr>
        <w:pStyle w:val="BodyText"/>
      </w:pPr>
      <w:r>
        <w:t xml:space="preserve">Department of Mathematics and Physics</w:t>
      </w:r>
    </w:p>
    <w:p>
      <w:pPr>
        <w:pStyle w:val="BodyText"/>
      </w:pPr>
      <w:r>
        <w:t xml:space="preserve">Università degli Studi di Napoli Federico II</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Mathematician</w:t>
      </w:r>
    </w:p>
    <w:p>
      <w:pPr>
        <w:pStyle w:val="BodyText"/>
      </w:pPr>
      <w:r>
        <w:t xml:space="preserve">Dr. Alessandro Ferrante, Ph.D.</w:t>
      </w:r>
    </w:p>
    <w:p>
      <w:pPr>
        <w:pStyle w:val="BodyText"/>
      </w:pPr>
      <w:r>
        <w:t xml:space="preserve">Senior Mathematician &amp; Applied Analyst</w:t>
      </w:r>
    </w:p>
    <w:p>
      <w:pPr>
        <w:pStyle w:val="BodyText"/>
      </w:pPr>
      <w:r>
        <w:t xml:space="preserve">Via Toledo 187, 80132 Naples (NA), Italy</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Ref. QTE-NAP-2025-0472 — Issued in Italy Naples on 14 June 2025</w:t>
      </w:r>
    </w:p>
    <w:p>
      <w:pPr>
        <w:pStyle w:val="BodyText"/>
      </w:pPr>
      <w:r>
        <w:t xml:space="preserve">This document is the property of Dr. A. Ferrante. Unauthorised reproduction or distribution is prohibited under Italian copyright law (D.Lgs. 633/1941).</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Italy Naples</dc:title>
  <dc:creator/>
  <dc:language>en</dc:language>
  <cp:keywords/>
  <dcterms:created xsi:type="dcterms:W3CDTF">2026-10-10T01:15:19Z</dcterms:created>
  <dcterms:modified xsi:type="dcterms:W3CDTF">2026-10-10T01:15:19Z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