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rPr>
          <w:bCs/>
          <w:b/>
        </w:rPr>
        <w:t xml:space="preserve">Advanced Mathematical Consulting &amp; Analytical Services</w:t>
      </w:r>
    </w:p>
    <w:p>
      <w:pPr>
        <w:pStyle w:val="BodyText"/>
      </w:pPr>
      <w:r>
        <w:t xml:space="preserve">Mathematician Professional Services Division</w:t>
      </w:r>
    </w:p>
    <w:p>
      <w:pPr>
        <w:pStyle w:val="BodyText"/>
      </w:pPr>
      <w:r>
        <w:t xml:space="preserve">128 Ayala Avenue, Makati City, Philippines Manila 1226</w:t>
      </w:r>
    </w:p>
    <w:p>
      <w:pPr>
        <w:pStyle w:val="BodyText"/>
      </w:pPr>
      <w:r>
        <w:t xml:space="preserve">Tel: +63 (2) 8888-4521 | Email: quotations@mathconsultph.com</w:t>
      </w:r>
    </w:p>
    <w:bookmarkEnd w:id="20"/>
    <w:p>
      <w:pPr>
        <w:pStyle w:val="BodyText"/>
      </w:pPr>
      <w:r>
        <w:rPr>
          <w:bCs/>
          <w:b/>
        </w:rPr>
        <w:t xml:space="preserve">Quotation No.:</w:t>
      </w:r>
      <w:r>
        <w:t xml:space="preserve"> </w:t>
      </w:r>
      <w:r>
        <w:t xml:space="preserve">QTE-MAN-2025-04782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p>
    <w:p>
      <w:pPr>
        <w:pStyle w:val="BodyText"/>
      </w:pPr>
      <w:r>
        <w:t xml:space="preserve">Philippine National Research Institute</w:t>
      </w:r>
    </w:p>
    <w:p>
      <w:pPr>
        <w:pStyle w:val="BodyText"/>
      </w:pPr>
      <w:r>
        <w:t xml:space="preserve">1001 EDSA, Quezon City, Philippines Manila</w:t>
      </w:r>
    </w:p>
    <w:p>
      <w:pPr>
        <w:pStyle w:val="BodyText"/>
      </w:pPr>
      <w:r>
        <w:t xml:space="preserve">Attn: Dr. Maria Santos, Director</w:t>
      </w:r>
    </w:p>
    <w:p>
      <w:pPr>
        <w:pStyle w:val="BodyText"/>
      </w:pPr>
      <w:r>
        <w:t xml:space="preserve">Dear Dr. Santos,</w:t>
      </w:r>
    </w:p>
    <w:p>
      <w:pPr>
        <w:pStyle w:val="BodyText"/>
      </w:pPr>
      <w:r>
        <w:t xml:space="preserve">Thank you for your inquiry regarding professional mathematical consulting services. This</w:t>
      </w:r>
      <w:r>
        <w:t xml:space="preserve"> </w:t>
      </w:r>
      <w:r>
        <w:t xml:space="preserve">Quotation Estimate</w:t>
      </w:r>
      <w:r>
        <w:t xml:space="preserve"> </w:t>
      </w:r>
      <w:r>
        <w:t xml:space="preserve">has been carefully prepared to outline the full scope, deliverables, and associated costs for engaging a senior</w:t>
      </w:r>
      <w:r>
        <w:t xml:space="preserve"> </w:t>
      </w:r>
      <w:r>
        <w:t xml:space="preserve">Mathematician</w:t>
      </w:r>
      <w:r>
        <w:t xml:space="preserve"> </w:t>
      </w:r>
      <w:r>
        <w:t xml:space="preserve">to support the research and analytical needs of your organization here in</w:t>
      </w:r>
      <w:r>
        <w:t xml:space="preserve"> </w:t>
      </w:r>
      <w:r>
        <w:t xml:space="preserve">Philippines Manila</w:t>
      </w:r>
      <w:r>
        <w:t xml:space="preserve">. We are pleased to present this detailed proposal and look forward to the opportunity to contribute our expertise to your ongoing projects.</w:t>
      </w:r>
    </w:p>
    <w:p>
      <w:pPr>
        <w:pStyle w:val="BodyText"/>
      </w:pPr>
      <w:r>
        <w:t xml:space="preserve">1. Scope of Services</w:t>
      </w:r>
    </w:p>
    <w:p>
      <w:pPr>
        <w:pStyle w:val="BodyText"/>
      </w:pPr>
      <w:r>
        <w:t xml:space="preserve">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shall provide the following professional services to the client in</w:t>
      </w:r>
      <w:r>
        <w:t xml:space="preserve"> </w:t>
      </w:r>
      <w:r>
        <w:t xml:space="preserve">Philippines Manila</w:t>
      </w:r>
      <w:r>
        <w:t xml:space="preserve">:</w:t>
      </w:r>
    </w:p>
    <w:p>
      <w:pPr>
        <w:numPr>
          <w:ilvl w:val="0"/>
          <w:numId w:val="1001"/>
        </w:numPr>
        <w:pStyle w:val="Compact"/>
      </w:pPr>
      <w:r>
        <w:t xml:space="preserve">Advanced statistical modeling and data analysis for climate resilience research programs.</w:t>
      </w:r>
    </w:p>
    <w:p>
      <w:pPr>
        <w:numPr>
          <w:ilvl w:val="0"/>
          <w:numId w:val="1001"/>
        </w:numPr>
        <w:pStyle w:val="Compact"/>
      </w:pPr>
      <w:r>
        <w:t xml:space="preserve">Development of differential equation frameworks for epidemiological forecasting.</w:t>
      </w:r>
    </w:p>
    <w:p>
      <w:pPr>
        <w:numPr>
          <w:ilvl w:val="0"/>
          <w:numId w:val="1001"/>
        </w:numPr>
        <w:pStyle w:val="Compact"/>
      </w:pPr>
      <w:r>
        <w:t xml:space="preserve">Optimization algorithm design for national infrastructure planning initiatives.</w:t>
      </w:r>
    </w:p>
    <w:p>
      <w:pPr>
        <w:numPr>
          <w:ilvl w:val="0"/>
          <w:numId w:val="1001"/>
        </w:numPr>
        <w:pStyle w:val="Compact"/>
      </w:pPr>
      <w:r>
        <w:t xml:space="preserve">Peer review and validation of mathematical proofs submitted by junior research staff.</w:t>
      </w:r>
    </w:p>
    <w:p>
      <w:pPr>
        <w:numPr>
          <w:ilvl w:val="0"/>
          <w:numId w:val="1001"/>
        </w:numPr>
        <w:pStyle w:val="Compact"/>
      </w:pPr>
      <w:r>
        <w:t xml:space="preserve">On-site consultation sessions at the client's office in</w:t>
      </w:r>
      <w:r>
        <w:t xml:space="preserve"> </w:t>
      </w:r>
      <w:r>
        <w:t xml:space="preserve">Philippines Manila</w:t>
      </w:r>
      <w:r>
        <w:t xml:space="preserve"> </w:t>
      </w:r>
      <w:r>
        <w:t xml:space="preserve">(up to 12 sessions per quarter).</w:t>
      </w:r>
    </w:p>
    <w:p>
      <w:pPr>
        <w:numPr>
          <w:ilvl w:val="0"/>
          <w:numId w:val="1001"/>
        </w:numPr>
        <w:pStyle w:val="Compact"/>
      </w:pPr>
      <w:r>
        <w:t xml:space="preserve">Preparation of technical white papers and journal-ready manuscripts.</w:t>
      </w:r>
    </w:p>
    <w:p>
      <w:pPr>
        <w:numPr>
          <w:ilvl w:val="0"/>
          <w:numId w:val="1001"/>
        </w:numPr>
        <w:pStyle w:val="Compact"/>
      </w:pPr>
      <w:r>
        <w:t xml:space="preserve">Mentorship and training workshops for a team of up to 15 graduate researchers.</w:t>
      </w:r>
    </w:p>
    <w:p>
      <w:pPr>
        <w:pStyle w:val="FirstParagraph"/>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Senior Mathematician – Full-time engagement (40 hrs/week)</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On-site consultation in Philippines Manila (travel &amp; accommodation)</w:t>
            </w:r>
          </w:p>
        </w:tc>
        <w:tc>
          <w:tcPr/>
          <w:p>
            <w:pPr>
              <w:pStyle w:val="Compact"/>
              <w:jc w:val="left"/>
            </w:pPr>
            <w:r>
              <w:t xml:space="preserve">12 sessions</w:t>
            </w:r>
          </w:p>
        </w:tc>
        <w:tc>
          <w:tcPr/>
          <w:p>
            <w:pPr>
              <w:pStyle w:val="Compact"/>
              <w:jc w:val="left"/>
            </w:pPr>
            <w:r>
              <w:t xml:space="preserve">₱12,500 / session</w:t>
            </w:r>
          </w:p>
        </w:tc>
        <w:tc>
          <w:tcPr/>
          <w:p>
            <w:pPr>
              <w:pStyle w:val="Compact"/>
              <w:jc w:val="left"/>
            </w:pPr>
            <w:r>
              <w:t xml:space="preserve">₱150,000.00</w:t>
            </w:r>
          </w:p>
        </w:tc>
      </w:tr>
      <w:tr>
        <w:tc>
          <w:tcPr/>
          <w:p>
            <w:pPr>
              <w:pStyle w:val="Compact"/>
              <w:jc w:val="left"/>
            </w:pPr>
            <w:r>
              <w:t xml:space="preserve">03</w:t>
            </w:r>
          </w:p>
        </w:tc>
        <w:tc>
          <w:tcPr/>
          <w:p>
            <w:pPr>
              <w:pStyle w:val="Compact"/>
              <w:jc w:val="left"/>
            </w:pPr>
            <w:r>
              <w:t xml:space="preserve">Statistical modeling &amp; simulation software licensing</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r>
      <w:tr>
        <w:tc>
          <w:tcPr/>
          <w:p>
            <w:pPr>
              <w:pStyle w:val="Compact"/>
              <w:jc w:val="left"/>
            </w:pPr>
            <w:r>
              <w:t xml:space="preserve">04</w:t>
            </w:r>
          </w:p>
        </w:tc>
        <w:tc>
          <w:tcPr/>
          <w:p>
            <w:pPr>
              <w:pStyle w:val="Compact"/>
              <w:jc w:val="left"/>
            </w:pPr>
            <w:r>
              <w:t xml:space="preserve">Technical white paper preparation (3 documents)</w:t>
            </w:r>
          </w:p>
        </w:tc>
        <w:tc>
          <w:tcPr/>
          <w:p>
            <w:pPr>
              <w:pStyle w:val="Compact"/>
              <w:jc w:val="left"/>
            </w:pPr>
            <w:r>
              <w:t xml:space="preserve">3 deliverables</w:t>
            </w:r>
          </w:p>
        </w:tc>
        <w:tc>
          <w:tcPr/>
          <w:p>
            <w:pPr>
              <w:pStyle w:val="Compact"/>
              <w:jc w:val="left"/>
            </w:pPr>
            <w:r>
              <w:t xml:space="preserve">₱85,000 / document</w:t>
            </w:r>
          </w:p>
        </w:tc>
        <w:tc>
          <w:tcPr/>
          <w:p>
            <w:pPr>
              <w:pStyle w:val="Compact"/>
              <w:jc w:val="left"/>
            </w:pPr>
            <w:r>
              <w:t xml:space="preserve">₱255,000.00</w:t>
            </w:r>
          </w:p>
        </w:tc>
      </w:tr>
      <w:tr>
        <w:tc>
          <w:tcPr/>
          <w:p>
            <w:pPr>
              <w:pStyle w:val="Compact"/>
              <w:jc w:val="left"/>
            </w:pPr>
            <w:r>
              <w:t xml:space="preserve">05</w:t>
            </w:r>
          </w:p>
        </w:tc>
        <w:tc>
          <w:tcPr/>
          <w:p>
            <w:pPr>
              <w:pStyle w:val="Compact"/>
              <w:jc w:val="left"/>
            </w:pPr>
            <w:r>
              <w:t xml:space="preserve">Researcher training &amp; mentorship workshops</w:t>
            </w:r>
          </w:p>
        </w:tc>
        <w:tc>
          <w:tcPr/>
          <w:p>
            <w:pPr>
              <w:pStyle w:val="Compact"/>
              <w:jc w:val="left"/>
            </w:pPr>
            <w:r>
              <w:t xml:space="preserve">6 workshops</w:t>
            </w:r>
          </w:p>
        </w:tc>
        <w:tc>
          <w:tcPr/>
          <w:p>
            <w:pPr>
              <w:pStyle w:val="Compact"/>
              <w:jc w:val="left"/>
            </w:pPr>
            <w:r>
              <w:t xml:space="preserve">₱35,000 / workshop</w:t>
            </w:r>
          </w:p>
        </w:tc>
        <w:tc>
          <w:tcPr/>
          <w:p>
            <w:pPr>
              <w:pStyle w:val="Compact"/>
              <w:jc w:val="left"/>
            </w:pPr>
            <w:r>
              <w:t xml:space="preserve">₱210,000.00</w:t>
            </w:r>
          </w:p>
        </w:tc>
      </w:tr>
      <w:tr>
        <w:tc>
          <w:tcPr/>
          <w:p>
            <w:pPr>
              <w:pStyle w:val="Compact"/>
              <w:jc w:val="left"/>
            </w:pPr>
            <w:r>
              <w:t xml:space="preserve">06</w:t>
            </w:r>
          </w:p>
        </w:tc>
        <w:tc>
          <w:tcPr/>
          <w:p>
            <w:pPr>
              <w:pStyle w:val="Compact"/>
              <w:jc w:val="left"/>
            </w:pPr>
            <w:r>
              <w:t xml:space="preserve">Project management &amp; administrative overhead</w:t>
            </w:r>
          </w:p>
        </w:tc>
        <w:tc>
          <w:tcPr/>
          <w:p>
            <w:pPr>
              <w:pStyle w:val="Compact"/>
              <w:jc w:val="left"/>
            </w:pPr>
            <w:r>
              <w:t xml:space="preserve">12 months</w:t>
            </w:r>
          </w:p>
        </w:tc>
        <w:tc>
          <w:tcPr/>
          <w:p>
            <w:pPr>
              <w:pStyle w:val="Compact"/>
              <w:jc w:val="left"/>
            </w:pPr>
            <w:r>
              <w:t xml:space="preserve">₱28,000 / month</w:t>
            </w:r>
          </w:p>
        </w:tc>
        <w:tc>
          <w:tcPr/>
          <w:p>
            <w:pPr>
              <w:pStyle w:val="Compact"/>
              <w:jc w:val="left"/>
            </w:pPr>
            <w:r>
              <w:t xml:space="preserve">₱336,000.00</w:t>
            </w:r>
          </w:p>
        </w:tc>
      </w:tr>
      <w:tr>
        <w:tc>
          <w:tcPr/>
          <w:p>
            <w:pPr>
              <w:pStyle w:val="Compact"/>
              <w:jc w:val="left"/>
            </w:pPr>
            <w:r>
              <w:t xml:space="preserve">07</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₱185,550.00</w:t>
            </w:r>
          </w:p>
        </w:tc>
      </w:tr>
      <w:tr>
        <w:tc>
          <w:tcPr>
            <w:gridSpan w:val="4"/>
          </w:tcPr>
          <w:p>
            <w:pPr>
              <w:pStyle w:val="Compact"/>
              <w:jc w:val="right"/>
            </w:pPr>
            <w:r>
              <w:t xml:space="preserve">TOTAL ESTIMATED COST (VAT Inclusive)</w:t>
            </w:r>
          </w:p>
        </w:tc>
        <w:tc>
          <w:tcPr/>
          <w:p>
            <w:pPr>
              <w:pStyle w:val="Compact"/>
              <w:jc w:val="left"/>
            </w:pPr>
            <w:r>
              <w:t xml:space="preserve">₱3,896,550.00</w:t>
            </w:r>
          </w:p>
        </w:tc>
      </w:tr>
    </w:tbl>
    <w:p>
      <w:pPr>
        <w:pStyle w:val="BodyText"/>
      </w:pPr>
      <w:r>
        <w:t xml:space="preserve">3. Payment Terms</w:t>
      </w:r>
    </w:p>
    <w:p>
      <w:pPr>
        <w:numPr>
          <w:ilvl w:val="0"/>
          <w:numId w:val="1002"/>
        </w:numPr>
        <w:pStyle w:val="Compact"/>
      </w:pPr>
      <w:r>
        <w:t xml:space="preserve">25% advance payment upon acceptance of this</w:t>
      </w:r>
      <w:r>
        <w:t xml:space="preserve"> </w:t>
      </w:r>
      <w:r>
        <w:t xml:space="preserve">Quotation Estimate</w:t>
      </w:r>
      <w:r>
        <w:t xml:space="preserve">.</w:t>
      </w:r>
    </w:p>
    <w:p>
      <w:pPr>
        <w:numPr>
          <w:ilvl w:val="0"/>
          <w:numId w:val="1002"/>
        </w:numPr>
        <w:pStyle w:val="Compact"/>
      </w:pPr>
      <w:r>
        <w:t xml:space="preserve">25% upon completion of the first quarter of services.</w:t>
      </w:r>
    </w:p>
    <w:p>
      <w:pPr>
        <w:numPr>
          <w:ilvl w:val="0"/>
          <w:numId w:val="1002"/>
        </w:numPr>
        <w:pStyle w:val="Compact"/>
      </w:pPr>
      <w:r>
        <w:t xml:space="preserve">25% upon completion of the second quarter.</w:t>
      </w:r>
    </w:p>
    <w:p>
      <w:pPr>
        <w:numPr>
          <w:ilvl w:val="0"/>
          <w:numId w:val="1002"/>
        </w:numPr>
        <w:pStyle w:val="Compact"/>
      </w:pPr>
      <w:r>
        <w:t xml:space="preserve">25% final payment upon project closure and delivery of all final deliverables.</w:t>
      </w:r>
    </w:p>
    <w:p>
      <w:pPr>
        <w:numPr>
          <w:ilvl w:val="0"/>
          <w:numId w:val="1002"/>
        </w:numPr>
        <w:pStyle w:val="Compact"/>
      </w:pPr>
      <w:r>
        <w:t xml:space="preserve">All payments shall be made via bank transfer to the account designated in</w:t>
      </w:r>
      <w:r>
        <w:t xml:space="preserve"> </w:t>
      </w:r>
      <w:r>
        <w:t xml:space="preserve">Philippines Manila</w:t>
      </w:r>
      <w:r>
        <w:t xml:space="preserve"> </w:t>
      </w:r>
      <w:r>
        <w:t xml:space="preserve">as stated in the service agreement.</w:t>
      </w:r>
    </w:p>
    <w:p>
      <w:pPr>
        <w:pStyle w:val="FirstParagraph"/>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issuance. Beyond this period, rates may be subject to revision based on market conditions in</w:t>
      </w:r>
      <w:r>
        <w:t xml:space="preserve"> </w:t>
      </w:r>
      <w:r>
        <w:t xml:space="preserve">Philippines Manila</w:t>
      </w:r>
      <w:r>
        <w:t xml:space="preserve">.</w:t>
      </w:r>
    </w:p>
    <w:p>
      <w:pPr>
        <w:numPr>
          <w:ilvl w:val="0"/>
          <w:numId w:val="1003"/>
        </w:numPr>
        <w:pStyle w:val="Compact"/>
      </w:pPr>
      <w:r>
        <w:t xml:space="preserve">The</w:t>
      </w:r>
      <w:r>
        <w:t xml:space="preserve"> </w:t>
      </w:r>
      <w:r>
        <w:t xml:space="preserve">Mathematician</w:t>
      </w:r>
      <w:r>
        <w:t xml:space="preserve"> </w:t>
      </w:r>
      <w:r>
        <w:t xml:space="preserve">assigned to this engagement shall hold a minimum of a Doctorate in Applied Mathematics or a related field, with no fewer than ten (10) years of professional experience.</w:t>
      </w:r>
    </w:p>
    <w:p>
      <w:pPr>
        <w:numPr>
          <w:ilvl w:val="0"/>
          <w:numId w:val="1003"/>
        </w:numPr>
        <w:pStyle w:val="Compact"/>
      </w:pPr>
      <w:r>
        <w:t xml:space="preserve">All intellectual property generated during the course of this engagement shall be jointly owned by the client and the service provider, as stipulated in the master service agreement.</w:t>
      </w:r>
    </w:p>
    <w:p>
      <w:pPr>
        <w:numPr>
          <w:ilvl w:val="0"/>
          <w:numId w:val="1003"/>
        </w:numPr>
        <w:pStyle w:val="Compact"/>
      </w:pPr>
      <w:r>
        <w:t xml:space="preserve">Confidentiality obligations shall survive the termination of this contract for a period of five (5) years.</w:t>
      </w:r>
    </w:p>
    <w:p>
      <w:pPr>
        <w:numPr>
          <w:ilvl w:val="0"/>
          <w:numId w:val="1003"/>
        </w:numPr>
        <w:pStyle w:val="Compact"/>
      </w:pPr>
      <w:r>
        <w:t xml:space="preserve">Any changes to the scope of work must be documented in a written change order signed by both parties before additional costs are incurred.</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3"/>
        </w:numPr>
        <w:pStyle w:val="Compact"/>
      </w:pPr>
      <w:r>
        <w:t xml:space="preserve">Governing law: Republic of the Philippines. Disputes shall be resolved through arbitration in</w:t>
      </w:r>
      <w:r>
        <w:t xml:space="preserve"> </w:t>
      </w:r>
      <w:r>
        <w:t xml:space="preserve">Philippines Manila</w:t>
      </w:r>
      <w:r>
        <w:t xml:space="preserve"> </w:t>
      </w:r>
      <w:r>
        <w:t xml:space="preserve">under the rules of the Philippine Arbitration Center.</w:t>
      </w:r>
    </w:p>
    <w:p>
      <w:pPr>
        <w:pStyle w:val="FirstParagraph"/>
      </w:pPr>
      <w:r>
        <w:t xml:space="preserve">5.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Mathematician</w:t>
      </w:r>
      <w:r>
        <w:t xml:space="preserve"> </w:t>
      </w:r>
      <w:r>
        <w:t xml:space="preserve">in</w:t>
      </w:r>
      <w:r>
        <w:t xml:space="preserve"> </w:t>
      </w:r>
      <w:r>
        <w:t xml:space="preserve">Philippines Manila</w:t>
      </w:r>
      <w:r>
        <w:t xml:space="preserve">.</w:t>
      </w:r>
    </w:p>
    <w:p>
      <w:pPr>
        <w:pStyle w:val="BodyText"/>
      </w:pPr>
      <w:r>
        <w:rPr>
          <w:bCs/>
          <w:b/>
        </w:rPr>
        <w:t xml:space="preserve">For the Service Provider</w:t>
      </w:r>
      <w:r>
        <w:br/>
      </w:r>
      <w:r>
        <w:t xml:space="preserve">Dr. Ricardo M. Villanueva, PhD</w:t>
      </w:r>
      <w:r>
        <w:br/>
      </w:r>
      <w:r>
        <w:t xml:space="preserve">Lead Mathematician &amp; Principal Consultant</w:t>
      </w:r>
      <w:r>
        <w:br/>
      </w:r>
      <w:r>
        <w:t xml:space="preserve">Date: ______________________</w:t>
      </w:r>
    </w:p>
    <w:p>
      <w:pPr>
        <w:pStyle w:val="BodyText"/>
      </w:pPr>
      <w:r>
        <w:rPr>
          <w:bCs/>
          <w:b/>
        </w:rPr>
        <w:t xml:space="preserve">For the Client</w:t>
      </w:r>
      <w:r>
        <w:br/>
      </w:r>
      <w:r>
        <w:t xml:space="preserve">Dr. Maria L. Santos</w:t>
      </w:r>
      <w:r>
        <w:br/>
      </w:r>
      <w:r>
        <w:t xml:space="preserve">Director, Philippine National Research Institute</w:t>
      </w:r>
      <w:r>
        <w:br/>
      </w:r>
      <w:r>
        <w:t xml:space="preserve">Date: ______________________</w:t>
      </w:r>
    </w:p>
    <w:p>
      <w:pPr>
        <w:pStyle w:val="BodyText"/>
      </w:pPr>
      <w:r>
        <w:t xml:space="preserve">This Quotation Estimate was prepared exclusively for the client named above and may not be reproduced or distributed without prior written consent. All amounts are denominated in Philippine Pesos (PHP) and are subject to applicable taxes as prescribed by the Bureau of Internal Revenue, Philippines Manila.</w:t>
      </w:r>
    </w:p>
    <w:p>
      <w:pPr>
        <w:pStyle w:val="BodyText"/>
      </w:pPr>
      <w:r>
        <w:t xml:space="preserve">Document Reference: QTE-MAN-2025-04782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Philippines Manila</dc:title>
  <dc:creator/>
  <dc:language>en</dc:language>
  <cp:keywords/>
  <dcterms:created xsi:type="dcterms:W3CDTF">2026-10-10T02:27:30Z</dcterms:created>
  <dcterms:modified xsi:type="dcterms:W3CDTF">2026-10-10T02:27:30Z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