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quotation-estimate"/>
    <w:p>
      <w:pPr>
        <w:pStyle w:val="Heading1"/>
      </w:pPr>
      <w:r>
        <w:t xml:space="preserve">Quotation Estimate</w:t>
      </w:r>
    </w:p>
    <w:p>
      <w:pPr>
        <w:pStyle w:val="FirstParagraph"/>
      </w:pPr>
      <w:r>
        <w:t xml:space="preserve">Professional Mathematician Services — Dakar, Senegal</w:t>
      </w:r>
    </w:p>
    <w:bookmarkEnd w:id="20"/>
    <w:bookmarkStart w:id="21" w:name="prepared-by"/>
    <w:p>
      <w:pPr>
        <w:pStyle w:val="Heading3"/>
      </w:pPr>
      <w:r>
        <w:t xml:space="preserve">Prepared By</w:t>
      </w:r>
    </w:p>
    <w:p>
      <w:pPr>
        <w:pStyle w:val="FirstParagraph"/>
      </w:pPr>
      <w:r>
        <w:rPr>
          <w:bCs/>
          <w:b/>
        </w:rPr>
        <w:t xml:space="preserve">Dr. Amadou Diallo</w:t>
      </w:r>
    </w:p>
    <w:p>
      <w:pPr>
        <w:pStyle w:val="BodyText"/>
      </w:pPr>
      <w:r>
        <w:t xml:space="preserve">Senior Mathematician &amp; Quantitative Analyst</w:t>
      </w:r>
    </w:p>
    <w:p>
      <w:pPr>
        <w:pStyle w:val="BodyText"/>
      </w:pPr>
      <w:r>
        <w:t xml:space="preserve">Independent Consultant</w:t>
      </w:r>
    </w:p>
    <w:p>
      <w:pPr>
        <w:pStyle w:val="BodyText"/>
      </w:pPr>
      <w:r>
        <w:t xml:space="preserve">Dakar, Senegal</w:t>
      </w:r>
    </w:p>
    <w:p>
      <w:pPr>
        <w:pStyle w:val="BodyText"/>
      </w:pPr>
      <w:r>
        <w:t xml:space="preserve">Email: a.diallo@mathconsult.sn</w:t>
      </w:r>
    </w:p>
    <w:p>
      <w:pPr>
        <w:pStyle w:val="BodyText"/>
      </w:pPr>
      <w:r>
        <w:t xml:space="preserve">Phone: +221 77 555 0142</w:t>
      </w:r>
    </w:p>
    <w:bookmarkEnd w:id="21"/>
    <w:bookmarkStart w:id="22" w:name="prepared-for"/>
    <w:p>
      <w:pPr>
        <w:pStyle w:val="Heading3"/>
      </w:pPr>
      <w:r>
        <w:t xml:space="preserve">Prepared For</w:t>
      </w:r>
    </w:p>
    <w:p>
      <w:pPr>
        <w:pStyle w:val="FirstParagraph"/>
      </w:pPr>
      <w:r>
        <w:rPr>
          <w:bCs/>
          <w:b/>
        </w:rPr>
        <w:t xml:space="preserve">Client Name / Organization</w:t>
      </w:r>
    </w:p>
    <w:p>
      <w:pPr>
        <w:pStyle w:val="BodyText"/>
      </w:pPr>
      <w:r>
        <w:t xml:space="preserve">Address: Plateau, Dakar</w:t>
      </w:r>
    </w:p>
    <w:p>
      <w:pPr>
        <w:pStyle w:val="BodyText"/>
      </w:pPr>
      <w:r>
        <w:t xml:space="preserve">Senegal</w:t>
      </w:r>
    </w:p>
    <w:p>
      <w:pPr>
        <w:pStyle w:val="BodyText"/>
      </w:pPr>
      <w:r>
        <w:t xml:space="preserve">Contact: [Client Representative]</w:t>
      </w:r>
    </w:p>
    <w:p>
      <w:pPr>
        <w:pStyle w:val="BodyText"/>
      </w:pPr>
      <w:r>
        <w:t xml:space="preserve">Email: [client.email@example.com]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QE-SEN-DKR-2025-0047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Project Location:</w:t>
            </w:r>
          </w:p>
        </w:tc>
        <w:tc>
          <w:tcPr/>
          <w:p>
            <w:pPr>
              <w:pStyle w:val="Compact"/>
              <w:jc w:val="left"/>
            </w:pPr>
            <w:r>
              <w:t xml:space="preserve">Dakar, Senegal (with possible fieldwork in Thiès and Saint-Louis)</w:t>
            </w:r>
          </w:p>
        </w:tc>
      </w:tr>
      <w:tr>
        <w:tc>
          <w:tcPr/>
          <w:p>
            <w:pPr>
              <w:pStyle w:val="Compact"/>
              <w:jc w:val="left"/>
            </w:pPr>
            <w:r>
              <w:t xml:space="preserve">Estimated Duration:</w:t>
            </w:r>
          </w:p>
        </w:tc>
        <w:tc>
          <w:tcPr/>
          <w:p>
            <w:pPr>
              <w:pStyle w:val="Compact"/>
              <w:jc w:val="left"/>
            </w:pPr>
            <w:r>
              <w:t xml:space="preserve">12 weeks (approximately 3 months)</w:t>
            </w:r>
          </w:p>
        </w:tc>
      </w:tr>
      <w:tr>
        <w:tc>
          <w:tcPr/>
          <w:p>
            <w:pPr>
              <w:pStyle w:val="Compact"/>
              <w:jc w:val="left"/>
            </w:pPr>
            <w:r>
              <w:t xml:space="preserve">Currency:</w:t>
            </w:r>
          </w:p>
        </w:tc>
        <w:tc>
          <w:tcPr/>
          <w:p>
            <w:pPr>
              <w:pStyle w:val="Compact"/>
              <w:jc w:val="left"/>
            </w:pPr>
            <w:r>
              <w:t xml:space="preserve">West African CFA Franc (XOF) / US Dollar (USD)</w:t>
            </w:r>
          </w:p>
        </w:tc>
      </w:tr>
    </w:tbl>
    <w:bookmarkStart w:id="23" w:name="X2f74c40aa433371a21a55514ff035134aaf16af"/>
    <w:p>
      <w:pPr>
        <w:pStyle w:val="Heading2"/>
      </w:pPr>
      <w:r>
        <w:t xml:space="preserve">1. Scope of Work — Mathematician Engagement in Dakar, Senegal</w:t>
      </w:r>
    </w:p>
    <w:p>
      <w:pPr>
        <w:pStyle w:val="FirstParagraph"/>
      </w:pPr>
      <w:r>
        <w:t xml:space="preserve">This Quotation Estimate is issued for the professional engagement of a</w:t>
      </w:r>
      <w:r>
        <w:t xml:space="preserve"> </w:t>
      </w:r>
      <w:r>
        <w:t xml:space="preserve">Mathematician</w:t>
      </w:r>
      <w:r>
        <w:t xml:space="preserve"> </w:t>
      </w:r>
      <w:r>
        <w:t xml:space="preserve">to deliver specialized quantitative, analytical, and modelling services within the city of</w:t>
      </w:r>
      <w:r>
        <w:t xml:space="preserve"> </w:t>
      </w:r>
      <w:r>
        <w:t xml:space="preserve">Dakar, Senegal</w:t>
      </w:r>
      <w:r>
        <w:t xml:space="preserve">, and its surrounding regions. The Mathematician will be responsible for the following deliverables and activities:</w:t>
      </w:r>
    </w:p>
    <w:p>
      <w:pPr>
        <w:numPr>
          <w:ilvl w:val="0"/>
          <w:numId w:val="1001"/>
        </w:numPr>
        <w:pStyle w:val="Compact"/>
      </w:pPr>
      <w:r>
        <w:rPr>
          <w:bCs/>
          <w:b/>
        </w:rPr>
        <w:t xml:space="preserve">Statistical Modelling &amp; Data Analysis:</w:t>
      </w:r>
      <w:r>
        <w:t xml:space="preserve"> </w:t>
      </w:r>
      <w:r>
        <w:t xml:space="preserve">Design and implementation of advanced statistical models for the client's operational datasets, including regression analysis, time-series forecasting, and multivariate analysis tailored to the Senegalese economic and social context.</w:t>
      </w:r>
    </w:p>
    <w:p>
      <w:pPr>
        <w:numPr>
          <w:ilvl w:val="0"/>
          <w:numId w:val="1001"/>
        </w:numPr>
        <w:pStyle w:val="Compact"/>
      </w:pPr>
      <w:r>
        <w:rPr>
          <w:bCs/>
          <w:b/>
        </w:rPr>
        <w:t xml:space="preserve">Optimization &amp; Operations Research:</w:t>
      </w:r>
      <w:r>
        <w:t xml:space="preserve"> </w:t>
      </w:r>
      <w:r>
        <w:t xml:space="preserve">Development of mathematical optimization frameworks to improve supply-chain logistics, resource allocation, and infrastructure planning relevant to Dakar's urban development projects.</w:t>
      </w:r>
    </w:p>
    <w:p>
      <w:pPr>
        <w:numPr>
          <w:ilvl w:val="0"/>
          <w:numId w:val="1001"/>
        </w:numPr>
        <w:pStyle w:val="Compact"/>
      </w:pPr>
      <w:r>
        <w:rPr>
          <w:bCs/>
          <w:b/>
        </w:rPr>
        <w:t xml:space="preserve">Actuarial &amp; Risk Modelling:</w:t>
      </w:r>
      <w:r>
        <w:t xml:space="preserve"> </w:t>
      </w:r>
      <w:r>
        <w:t xml:space="preserve">Construction of probabilistic risk assessment models for the client's financial and insurance operations, incorporating local market variables specific to the West African CFA zone.</w:t>
      </w:r>
    </w:p>
    <w:p>
      <w:pPr>
        <w:numPr>
          <w:ilvl w:val="0"/>
          <w:numId w:val="1001"/>
        </w:numPr>
        <w:pStyle w:val="Compact"/>
      </w:pPr>
      <w:r>
        <w:rPr>
          <w:bCs/>
          <w:b/>
        </w:rPr>
        <w:t xml:space="preserve">Academic &amp; Technical Reporting:</w:t>
      </w:r>
      <w:r>
        <w:t xml:space="preserve"> </w:t>
      </w:r>
      <w:r>
        <w:t xml:space="preserve">Preparation of comprehensive mathematical documentation, including derivations, proofs, algorithm descriptions, and peer-review-quality technical reports in both English and French to suit the bilingual professional environment of Dakar.</w:t>
      </w:r>
    </w:p>
    <w:p>
      <w:pPr>
        <w:numPr>
          <w:ilvl w:val="0"/>
          <w:numId w:val="1001"/>
        </w:numPr>
        <w:pStyle w:val="Compact"/>
      </w:pPr>
      <w:r>
        <w:rPr>
          <w:bCs/>
          <w:b/>
        </w:rPr>
        <w:t xml:space="preserve">Training &amp; Knowledge Transfer:</w:t>
      </w:r>
      <w:r>
        <w:t xml:space="preserve"> </w:t>
      </w:r>
      <w:r>
        <w:t xml:space="preserve">Delivery of a minimum of four (4) on-site training workshops in Dakar for the client's internal team, covering applied mathematics, data interpretation, and model maintenance.</w:t>
      </w:r>
    </w:p>
    <w:p>
      <w:pPr>
        <w:numPr>
          <w:ilvl w:val="0"/>
          <w:numId w:val="1001"/>
        </w:numPr>
        <w:pStyle w:val="Compact"/>
      </w:pPr>
      <w:r>
        <w:rPr>
          <w:bCs/>
          <w:b/>
        </w:rPr>
        <w:t xml:space="preserve">Advisory Consultation:</w:t>
      </w:r>
      <w:r>
        <w:t xml:space="preserve"> </w:t>
      </w:r>
      <w:r>
        <w:t xml:space="preserve">Availability for weekly advisory sessions (in-person at the client's office in Plateau, Dakar, or via secure video conference) throughout the engagement period.</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Mathematician Professional Fee (modelling, analysis, reporting)</w:t>
            </w:r>
          </w:p>
        </w:tc>
        <w:tc>
          <w:tcPr/>
          <w:p>
            <w:pPr>
              <w:pStyle w:val="Compact"/>
              <w:jc w:val="left"/>
            </w:pPr>
            <w:r>
              <w:t xml:space="preserve">Week</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On-site Training Workshops in Dakar (4 sessions, up to 20 participants each)</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Technical Documentation &amp; Final Deliverable Reports (bilingual EN/FR)</w:t>
            </w:r>
          </w:p>
        </w:tc>
        <w:tc>
          <w:tcPr/>
          <w:p>
            <w:pPr>
              <w:pStyle w:val="Compact"/>
              <w:jc w:val="left"/>
            </w:pPr>
            <w:r>
              <w:t xml:space="preserve">Report</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Local Travel &amp; Transportation within Dakar and Senegal (Thiès, Saint-Louis fieldwork)</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Software Licences &amp; Computational Resources (MATLAB, R, Python, SAS)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Project Management &amp; Coordination Overhead (10%)</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2,720,000</w:t>
            </w:r>
          </w:p>
        </w:tc>
        <w:tc>
          <w:tcPr/>
          <w:p>
            <w:pPr>
              <w:pStyle w:val="Compact"/>
              <w:jc w:val="left"/>
            </w:pPr>
            <w:r>
              <w:t xml:space="preserve">2,720,000</w:t>
            </w:r>
          </w:p>
        </w:tc>
      </w:tr>
      <w:tr>
        <w:tc>
          <w:tcPr>
            <w:gridSpan w:val="4"/>
          </w:tcPr>
          <w:p>
            <w:pPr>
              <w:pStyle w:val="Compact"/>
              <w:jc w:val="left"/>
            </w:pPr>
            <w:r>
              <w:t xml:space="preserve">TOTAL ESTIMATED COST (Quotation Estimate)</w:t>
            </w:r>
          </w:p>
        </w:tc>
        <w:tc>
          <w:tcPr/>
          <w:p>
            <w:pPr>
              <w:pStyle w:val="Compact"/>
              <w:jc w:val="left"/>
            </w:pPr>
            <w:r>
              <w:t xml:space="preserve">30,920,000 XOF</w:t>
            </w:r>
          </w:p>
        </w:tc>
      </w:tr>
      <w:tr>
        <w:tc>
          <w:tcPr>
            <w:gridSpan w:val="4"/>
          </w:tcPr>
          <w:p>
            <w:pPr>
              <w:pStyle w:val="Compact"/>
              <w:jc w:val="left"/>
            </w:pPr>
            <w:r>
              <w:t xml:space="preserve">TOTAL ESTIMATED COST (USD Equivalent at 600 XOF/USD)</w:t>
            </w:r>
          </w:p>
        </w:tc>
        <w:tc>
          <w:tcPr/>
          <w:p>
            <w:pPr>
              <w:pStyle w:val="Compact"/>
              <w:jc w:val="left"/>
            </w:pPr>
            <w:r>
              <w:t xml:space="preserve">≈ 51,533 USD</w:t>
            </w:r>
          </w:p>
        </w:tc>
      </w:tr>
    </w:tbl>
    <w:bookmarkEnd w:id="24"/>
    <w:bookmarkStart w:id="25" w:name="X06f751c0fef37426aad28df54ec1acd620508e5"/>
    <w:p>
      <w:pPr>
        <w:pStyle w:val="Heading2"/>
      </w:pPr>
      <w:r>
        <w:t xml:space="preserve">3. Terms &amp;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expiry date, the Mathematician reserves the right to revise rates due to market fluctuations in Dakar, Senegal, or changes in the scope of engagement.</w:t>
      </w:r>
    </w:p>
    <w:p>
      <w:pPr>
        <w:pStyle w:val="BodyText"/>
      </w:pPr>
      <w:r>
        <w:rPr>
          <w:bCs/>
          <w:b/>
        </w:rPr>
        <w:t xml:space="preserve">3.2 Payment Schedule:</w:t>
      </w:r>
      <w:r>
        <w:t xml:space="preserve"> </w:t>
      </w:r>
      <w:r>
        <w:t xml:space="preserve">Payment shall be made in three (3) installments: 40% upon contract signing, 35% upon delivery of the mid-project technical report (Week 6), and 25% upon final acceptance of all deliverables. All payments shall be made via bank transfer to the Mathematician's designated account in Dakar, Senegal, or to an international account in USD as mutually agreed.</w:t>
      </w:r>
    </w:p>
    <w:p>
      <w:pPr>
        <w:pStyle w:val="BodyText"/>
      </w:pPr>
      <w:r>
        <w:rPr>
          <w:bCs/>
          <w:b/>
        </w:rPr>
        <w:t xml:space="preserve">3.3 Taxes &amp; Duties:</w:t>
      </w:r>
      <w:r>
        <w:t xml:space="preserve"> </w:t>
      </w:r>
      <w:r>
        <w:t xml:space="preserve">All amounts stated in this Quotation Estimate are exclusive of applicable Senegalese Value Added Tax (TVA) at the prevailing rate of 18%, unless otherwise specified. The client shall be responsible for any withholding taxes mandated by the Direction Générale des Impôts (DGI) of Senegal.</w:t>
      </w:r>
    </w:p>
    <w:p>
      <w:pPr>
        <w:pStyle w:val="BodyText"/>
      </w:pPr>
      <w:r>
        <w:rPr>
          <w:bCs/>
          <w:b/>
        </w:rPr>
        <w:t xml:space="preserve">3.4 Intellectual Property:</w:t>
      </w:r>
      <w:r>
        <w:t xml:space="preserve"> </w:t>
      </w:r>
      <w:r>
        <w:t xml:space="preserve">All mathematical models, algorithms, code, and documentation produced under this engagement shall become the property of the client upon full payment. The Mathematician retains the right to reference the project in academic publications with the client's prior written consent.</w:t>
      </w:r>
    </w:p>
    <w:p>
      <w:pPr>
        <w:pStyle w:val="BodyText"/>
      </w:pPr>
      <w:r>
        <w:rPr>
          <w:bCs/>
          <w:b/>
        </w:rPr>
        <w:t xml:space="preserve">3.5 Confidentiality:</w:t>
      </w:r>
      <w:r>
        <w:t xml:space="preserve"> </w:t>
      </w:r>
      <w:r>
        <w:t xml:space="preserve">The Mathematician agrees to maintain strict confidentiality regarding all data, proprietary information, and business strategies disclosed by the client during the engagement in Dakar, Senegal. This obligation survives the termination of the contract for a period of two (2) years.</w:t>
      </w:r>
    </w:p>
    <w:p>
      <w:pPr>
        <w:pStyle w:val="BodyText"/>
      </w:pPr>
      <w:r>
        <w:rPr>
          <w:bCs/>
          <w:b/>
        </w:rPr>
        <w:t xml:space="preserve">3.6 Force Majeure:</w:t>
      </w:r>
      <w:r>
        <w:t xml:space="preserve"> </w:t>
      </w:r>
      <w:r>
        <w:t xml:space="preserve">Neither party shall be liable for delays or failures in performance resulting from events beyond reasonable control, including but not limited to natural disasters, civil unrest, government-imposed restrictions in Senegal, or pandemics affecting operations in Dakar.</w:t>
      </w:r>
    </w:p>
    <w:p>
      <w:pPr>
        <w:pStyle w:val="BodyText"/>
      </w:pPr>
      <w:r>
        <w:rPr>
          <w:bCs/>
          <w:b/>
        </w:rPr>
        <w:t xml:space="preserve">3.7 Dispute Resolution:</w:t>
      </w:r>
      <w:r>
        <w:t xml:space="preserve"> </w:t>
      </w:r>
      <w:r>
        <w:t xml:space="preserve">Any dispute arising from this Quotation Estimate or the subsequent contract shall be resolved through amicable negotiation. Failing resolution within thirty (30) days, the matter shall be submitted to arbitration under the rules of the Dakar Chamber of Commerce and Industry (CCI de Dakar), with proceedings conducted in French or English as agreed by both parties.</w:t>
      </w:r>
    </w:p>
    <w:p>
      <w:pPr>
        <w:pStyle w:val="BodyText"/>
      </w:pPr>
      <w:r>
        <w:rPr>
          <w:bCs/>
          <w:b/>
        </w:rPr>
        <w:t xml:space="preserve">3.8 Governing Law:</w:t>
      </w:r>
      <w:r>
        <w:t xml:space="preserve"> </w:t>
      </w:r>
      <w:r>
        <w:t xml:space="preserve">This Quotation Estimate and any resulting contract shall be governed by and construed in accordance with the laws of the Republic of Senegal.</w:t>
      </w:r>
    </w:p>
    <w:bookmarkEnd w:id="25"/>
    <w:bookmarkStart w:id="28" w:name="acceptance-authorization"/>
    <w:p>
      <w:pPr>
        <w:pStyle w:val="Heading2"/>
      </w:pPr>
      <w:r>
        <w:t xml:space="preserve">4. Acceptance &amp; Authorization</w:t>
      </w:r>
    </w:p>
    <w:p>
      <w:pPr>
        <w:pStyle w:val="FirstParagraph"/>
      </w:pPr>
      <w:r>
        <w:t xml:space="preserve">By signing below, the client acknowledges receipt of this Quotation Estimate for Mathematician services in Dakar, Senegal, and authorizes the commencement of work upon execution of the formal service agreement.</w:t>
      </w:r>
    </w:p>
    <w:bookmarkStart w:id="26" w:name="for-the-mathematician-service-provider"/>
    <w:p>
      <w:pPr>
        <w:pStyle w:val="Heading4"/>
      </w:pPr>
      <w:r>
        <w:t xml:space="preserve">For the Mathematician (Service Provider)</w:t>
      </w:r>
    </w:p>
    <w:p>
      <w:pPr>
        <w:pStyle w:val="FirstParagraph"/>
      </w:pPr>
      <w:r>
        <w:t xml:space="preserve">Name: Dr. Amadou Diallo</w:t>
      </w:r>
    </w:p>
    <w:p>
      <w:pPr>
        <w:pStyle w:val="BodyText"/>
      </w:pPr>
      <w:r>
        <w:t xml:space="preserve">Signature: ___________________________</w:t>
      </w:r>
    </w:p>
    <w:p>
      <w:pPr>
        <w:pStyle w:val="BodyText"/>
      </w:pPr>
      <w:r>
        <w:t xml:space="preserve">Date: ___________________________</w:t>
      </w:r>
    </w:p>
    <w:bookmarkEnd w:id="26"/>
    <w:bookmarkStart w:id="27" w:name="for-the-client"/>
    <w:p>
      <w:pPr>
        <w:pStyle w:val="Heading4"/>
      </w:pPr>
      <w:r>
        <w:t xml:space="preserve">For the Client</w:t>
      </w:r>
    </w:p>
    <w:p>
      <w:pPr>
        <w:pStyle w:val="FirstParagraph"/>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Quotation Estimate Reference: QE-SEN-DKR-2025-0047  |  Issued in Dakar, Senegal  |  Page 1 of 1</w:t>
      </w:r>
    </w:p>
    <w:p>
      <w:pPr>
        <w:pStyle w:val="BodyText"/>
      </w:pPr>
      <w:r>
        <w:t xml:space="preserve">This document is a formal Quotation Estimate for professional Mathematician services and does not constitute a binding contract until countersigned by both parties.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Dakar, Senegal</dc:title>
  <dc:creator/>
  <dc:language>en</dc:language>
  <cp:keywords/>
  <dcterms:created xsi:type="dcterms:W3CDTF">2026-10-10T03:32:27Z</dcterms:created>
  <dcterms:modified xsi:type="dcterms:W3CDTF">2026-10-10T03:32:27Z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