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Mathematician Engagement Services — Singapore Singapore</w:t>
      </w:r>
    </w:p>
    <w:bookmarkEnd w:id="20"/>
    <w:p>
      <w:pPr>
        <w:pStyle w:val="BodyText"/>
      </w:pPr>
      <w:r>
        <w:t xml:space="preserve">Quotation Estimate Reference No.:</w:t>
      </w:r>
      <w:r>
        <w:t xml:space="preserve"> </w:t>
      </w:r>
      <w:r>
        <w:t xml:space="preserve">QTE-SGS-2025-04782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Prepared By:</w:t>
      </w:r>
      <w:r>
        <w:t xml:space="preserve"> </w:t>
      </w:r>
      <w:r>
        <w:t xml:space="preserve">Dr. Wei Ling Tan, Lead Mathematician</w:t>
      </w:r>
      <w:r>
        <w:br/>
      </w:r>
      <w:r>
        <w:t xml:space="preserve">Meridian Analytical Consulting Pte. Ltd.</w:t>
      </w:r>
      <w:r>
        <w:br/>
      </w:r>
      <w:r>
        <w:t xml:space="preserve">12 Marina Boulevard, Level 34</w:t>
      </w:r>
      <w:r>
        <w:br/>
      </w:r>
      <w:r>
        <w:t xml:space="preserve">Singapore Singapore 018982</w:t>
      </w:r>
    </w:p>
    <w:p>
      <w:pPr>
        <w:pStyle w:val="BodyText"/>
      </w:pPr>
      <w:r>
        <w:t xml:space="preserve">Prepared For:</w:t>
      </w:r>
      <w:r>
        <w:t xml:space="preserve"> </w:t>
      </w:r>
      <w:r>
        <w:t xml:space="preserve">[Client Name / Organisation]</w:t>
      </w:r>
      <w:r>
        <w:br/>
      </w:r>
      <w:r>
        <w:t xml:space="preserve">[Client Address]</w:t>
      </w:r>
      <w:r>
        <w:br/>
      </w:r>
      <w:r>
        <w:t xml:space="preserve">Singapore Singapore</w:t>
      </w:r>
    </w:p>
    <w:bookmarkStart w:id="21" w:name="scope-of-engagement"/>
    <w:p>
      <w:pPr>
        <w:pStyle w:val="Heading2"/>
      </w:pPr>
      <w:r>
        <w:t xml:space="preserve">1. Scope of Engagement</w:t>
      </w:r>
    </w:p>
    <w:p>
      <w:pPr>
        <w:pStyle w:val="FirstParagraph"/>
      </w:pPr>
      <w:r>
        <w:t xml:space="preserve">This</w:t>
      </w:r>
      <w:r>
        <w:t xml:space="preserve"> </w:t>
      </w:r>
      <w:r>
        <w:t xml:space="preserve">Quotation Estimate</w:t>
      </w:r>
      <w:r>
        <w:t xml:space="preserve"> </w:t>
      </w:r>
      <w:r>
        <w:t xml:space="preserve">is issued by Meridian Analytical Consulting Pte. Ltd. to formally outline the professional services to be rendered by a qualified</w:t>
      </w:r>
      <w:r>
        <w:t xml:space="preserve"> </w:t>
      </w:r>
      <w:r>
        <w:t xml:space="preserve">Mathematician</w:t>
      </w:r>
      <w:r>
        <w:t xml:space="preserve"> </w:t>
      </w:r>
      <w:r>
        <w:t xml:space="preserve">in the jurisdiction of</w:t>
      </w:r>
      <w:r>
        <w:t xml:space="preserve"> </w:t>
      </w:r>
      <w:r>
        <w:t xml:space="preserve">Singapore Singapore</w:t>
      </w:r>
      <w:r>
        <w:t xml:space="preserve">. The engagement encompasses advanced mathematical modelling, quantitative analysis, algorithmic design, and statistical consulting tailored to the specific operational and research requirements of the client. All deliverables under this Quotation Estimate shall be executed in full compliance with the regulatory frameworks governing professional services in Singapore Singapore, including but not limited to the Companies Act, the Personal Data Protection Act (PDPA), and relevant standards set forth by the Singapore Mathematical Society.</w:t>
      </w:r>
    </w:p>
    <w:p>
      <w:pPr>
        <w:pStyle w:val="BodyText"/>
      </w:pPr>
      <w:r>
        <w:t xml:space="preserve">The Mathematician engaged under this Quotation Estimate shall possess a minimum of a Doctorate in Pure or Applied Mathematics, with no fewer than eight (8) years of post-qualification professional experience in quantitative disciplines. The Mathematician shall be a registered professional in Singapore Singapore and shall adhere to the ethical code of conduct prescribed by the local professional bodies. All work products, including but not limited to mathematical proofs, computational models, and analytical reports, shall be the exclusive intellectual property of the client upon full payment of the fees stipulated in this Quotation Estimate.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Mathematician Services</w:t>
            </w:r>
          </w:p>
        </w:tc>
        <w:tc>
          <w:tcPr/>
          <w:p>
            <w:pPr>
              <w:pStyle w:val="Compact"/>
              <w:jc w:val="left"/>
            </w:pPr>
            <w:r>
              <w:t xml:space="preserve">Rate (SGD)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Mathematician — Advanced Mathematical Modelling &amp; Quantitative Analysis (on-site, Singapore Singapore)</w:t>
            </w:r>
          </w:p>
        </w:tc>
        <w:tc>
          <w:tcPr/>
          <w:p>
            <w:pPr>
              <w:pStyle w:val="Compact"/>
              <w:jc w:val="left"/>
            </w:pPr>
            <w:r>
              <w:t xml:space="preserve">SGD 1,250.00</w:t>
            </w:r>
          </w:p>
        </w:tc>
        <w:tc>
          <w:tcPr/>
          <w:p>
            <w:pPr>
              <w:pStyle w:val="Compact"/>
              <w:jc w:val="left"/>
            </w:pPr>
            <w:r>
              <w:t xml:space="preserve">1</w:t>
            </w:r>
          </w:p>
        </w:tc>
        <w:tc>
          <w:tcPr/>
          <w:p>
            <w:pPr>
              <w:pStyle w:val="Compact"/>
              <w:jc w:val="left"/>
            </w:pPr>
            <w:r>
              <w:t xml:space="preserve">Per day</w:t>
            </w:r>
          </w:p>
        </w:tc>
        <w:tc>
          <w:tcPr/>
          <w:p>
            <w:pPr>
              <w:pStyle w:val="Compact"/>
              <w:jc w:val="left"/>
            </w:pPr>
            <w:r>
              <w:t xml:space="preserve">SGD 15,000.00</w:t>
            </w:r>
          </w:p>
        </w:tc>
      </w:tr>
      <w:tr>
        <w:tc>
          <w:tcPr/>
          <w:p>
            <w:pPr>
              <w:pStyle w:val="Compact"/>
              <w:jc w:val="left"/>
            </w:pPr>
            <w:r>
              <w:t xml:space="preserve">2</w:t>
            </w:r>
          </w:p>
        </w:tc>
        <w:tc>
          <w:tcPr/>
          <w:p>
            <w:pPr>
              <w:pStyle w:val="Compact"/>
              <w:jc w:val="left"/>
            </w:pPr>
            <w:r>
              <w:t xml:space="preserve">Mathematician — Algorithmic Design &amp; Computational Optimisation (remote, Singapore Singapore)</w:t>
            </w:r>
          </w:p>
        </w:tc>
        <w:tc>
          <w:tcPr/>
          <w:p>
            <w:pPr>
              <w:pStyle w:val="Compact"/>
              <w:jc w:val="left"/>
            </w:pPr>
            <w:r>
              <w:t xml:space="preserve">SGD 950.00</w:t>
            </w:r>
          </w:p>
        </w:tc>
        <w:tc>
          <w:tcPr/>
          <w:p>
            <w:pPr>
              <w:pStyle w:val="Compact"/>
              <w:jc w:val="left"/>
            </w:pPr>
            <w:r>
              <w:t xml:space="preserve">1</w:t>
            </w:r>
          </w:p>
        </w:tc>
        <w:tc>
          <w:tcPr/>
          <w:p>
            <w:pPr>
              <w:pStyle w:val="Compact"/>
              <w:jc w:val="left"/>
            </w:pPr>
            <w:r>
              <w:t xml:space="preserve">Per day</w:t>
            </w:r>
          </w:p>
        </w:tc>
        <w:tc>
          <w:tcPr/>
          <w:p>
            <w:pPr>
              <w:pStyle w:val="Compact"/>
              <w:jc w:val="left"/>
            </w:pPr>
            <w:r>
              <w:t xml:space="preserve">SGD 11,400.00</w:t>
            </w:r>
          </w:p>
        </w:tc>
      </w:tr>
      <w:tr>
        <w:tc>
          <w:tcPr/>
          <w:p>
            <w:pPr>
              <w:pStyle w:val="Compact"/>
              <w:jc w:val="left"/>
            </w:pPr>
            <w:r>
              <w:t xml:space="preserve">3</w:t>
            </w:r>
          </w:p>
        </w:tc>
        <w:tc>
          <w:tcPr/>
          <w:p>
            <w:pPr>
              <w:pStyle w:val="Compact"/>
              <w:jc w:val="left"/>
            </w:pPr>
            <w:r>
              <w:t xml:space="preserve">Mathematician — Statistical Inference &amp; Risk Assessment Report Preparation</w:t>
            </w:r>
          </w:p>
        </w:tc>
        <w:tc>
          <w:tcPr/>
          <w:p>
            <w:pPr>
              <w:pStyle w:val="Compact"/>
              <w:jc w:val="left"/>
            </w:pPr>
            <w:r>
              <w:t xml:space="preserve">SGD 4,500.00</w:t>
            </w:r>
          </w:p>
        </w:tc>
        <w:tc>
          <w:tcPr/>
          <w:p>
            <w:pPr>
              <w:pStyle w:val="Compact"/>
              <w:jc w:val="left"/>
            </w:pPr>
            <w:r>
              <w:t xml:space="preserve">1</w:t>
            </w:r>
          </w:p>
        </w:tc>
        <w:tc>
          <w:tcPr/>
          <w:p>
            <w:pPr>
              <w:pStyle w:val="Compact"/>
              <w:jc w:val="left"/>
            </w:pPr>
            <w:r>
              <w:t xml:space="preserve">Per deliverable</w:t>
            </w:r>
          </w:p>
        </w:tc>
        <w:tc>
          <w:tcPr/>
          <w:p>
            <w:pPr>
              <w:pStyle w:val="Compact"/>
              <w:jc w:val="left"/>
            </w:pPr>
            <w:r>
              <w:t xml:space="preserve">SGD 9,000.00</w:t>
            </w:r>
          </w:p>
        </w:tc>
      </w:tr>
      <w:tr>
        <w:tc>
          <w:tcPr/>
          <w:p>
            <w:pPr>
              <w:pStyle w:val="Compact"/>
              <w:jc w:val="left"/>
            </w:pPr>
            <w:r>
              <w:t xml:space="preserve">4</w:t>
            </w:r>
          </w:p>
        </w:tc>
        <w:tc>
          <w:tcPr/>
          <w:p>
            <w:pPr>
              <w:pStyle w:val="Compact"/>
              <w:jc w:val="left"/>
            </w:pPr>
            <w:r>
              <w:t xml:space="preserve">Mathematician — Peer Review &amp; Validation of Existing Mathematical Frameworks</w:t>
            </w:r>
          </w:p>
        </w:tc>
        <w:tc>
          <w:tcPr/>
          <w:p>
            <w:pPr>
              <w:pStyle w:val="Compact"/>
              <w:jc w:val="left"/>
            </w:pPr>
            <w:r>
              <w:t xml:space="preserve">SGD 3,200.00</w:t>
            </w:r>
          </w:p>
        </w:tc>
        <w:tc>
          <w:tcPr/>
          <w:p>
            <w:pPr>
              <w:pStyle w:val="Compact"/>
              <w:jc w:val="left"/>
            </w:pPr>
            <w:r>
              <w:t xml:space="preserve">1</w:t>
            </w:r>
          </w:p>
        </w:tc>
        <w:tc>
          <w:tcPr/>
          <w:p>
            <w:pPr>
              <w:pStyle w:val="Compact"/>
              <w:jc w:val="left"/>
            </w:pPr>
            <w:r>
              <w:t xml:space="preserve">Per review</w:t>
            </w:r>
          </w:p>
        </w:tc>
        <w:tc>
          <w:tcPr/>
          <w:p>
            <w:pPr>
              <w:pStyle w:val="Compact"/>
              <w:jc w:val="left"/>
            </w:pPr>
            <w:r>
              <w:t xml:space="preserve">SGD 6,400.00</w:t>
            </w:r>
          </w:p>
        </w:tc>
      </w:tr>
      <w:tr>
        <w:tc>
          <w:tcPr/>
          <w:p>
            <w:pPr>
              <w:pStyle w:val="Compact"/>
              <w:jc w:val="left"/>
            </w:pPr>
            <w:r>
              <w:t xml:space="preserve">5</w:t>
            </w:r>
          </w:p>
        </w:tc>
        <w:tc>
          <w:tcPr/>
          <w:p>
            <w:pPr>
              <w:pStyle w:val="Compact"/>
              <w:jc w:val="left"/>
            </w:pPr>
            <w:r>
              <w:t xml:space="preserve">Mathematician — Client Training &amp; Knowledge Transfer Sessions (Singapore Singapore premises)</w:t>
            </w:r>
          </w:p>
        </w:tc>
        <w:tc>
          <w:tcPr/>
          <w:p>
            <w:pPr>
              <w:pStyle w:val="Compact"/>
              <w:jc w:val="left"/>
            </w:pPr>
            <w:r>
              <w:t xml:space="preserve">SGD 1,800.00</w:t>
            </w:r>
          </w:p>
        </w:tc>
        <w:tc>
          <w:tcPr/>
          <w:p>
            <w:pPr>
              <w:pStyle w:val="Compact"/>
              <w:jc w:val="left"/>
            </w:pPr>
            <w:r>
              <w:t xml:space="preserve">1</w:t>
            </w:r>
          </w:p>
        </w:tc>
        <w:tc>
          <w:tcPr/>
          <w:p>
            <w:pPr>
              <w:pStyle w:val="Compact"/>
              <w:jc w:val="left"/>
            </w:pPr>
            <w:r>
              <w:t xml:space="preserve">Per session (4 hrs)</w:t>
            </w:r>
          </w:p>
        </w:tc>
        <w:tc>
          <w:tcPr/>
          <w:p>
            <w:pPr>
              <w:pStyle w:val="Compact"/>
              <w:jc w:val="left"/>
            </w:pPr>
            <w:r>
              <w:t xml:space="preserve">SGD 7,200.00</w:t>
            </w:r>
          </w:p>
        </w:tc>
      </w:tr>
      <w:tr>
        <w:tc>
          <w:tcPr/>
          <w:p>
            <w:pPr>
              <w:pStyle w:val="Compact"/>
              <w:jc w:val="left"/>
            </w:pPr>
            <w:r>
              <w:t xml:space="preserve">6</w:t>
            </w:r>
          </w:p>
        </w:tc>
        <w:tc>
          <w:tcPr/>
          <w:p>
            <w:pPr>
              <w:pStyle w:val="Compact"/>
              <w:jc w:val="left"/>
            </w:pPr>
            <w:r>
              <w:t xml:space="preserve">Mathematician — Ongoing Advisory &amp; Technical Support (retainer, Singapore Singapore)</w:t>
            </w:r>
          </w:p>
        </w:tc>
        <w:tc>
          <w:tcPr/>
          <w:p>
            <w:pPr>
              <w:pStyle w:val="Compact"/>
              <w:jc w:val="left"/>
            </w:pPr>
            <w:r>
              <w:t xml:space="preserve">SGD 6,500.00</w:t>
            </w:r>
          </w:p>
        </w:tc>
        <w:tc>
          <w:tcPr/>
          <w:p>
            <w:pPr>
              <w:pStyle w:val="Compact"/>
              <w:jc w:val="left"/>
            </w:pPr>
            <w:r>
              <w:t xml:space="preserve">1</w:t>
            </w:r>
          </w:p>
        </w:tc>
        <w:tc>
          <w:tcPr/>
          <w:p>
            <w:pPr>
              <w:pStyle w:val="Compact"/>
              <w:jc w:val="left"/>
            </w:pPr>
            <w:r>
              <w:t xml:space="preserve">Per month</w:t>
            </w:r>
          </w:p>
        </w:tc>
        <w:tc>
          <w:tcPr/>
          <w:p>
            <w:pPr>
              <w:pStyle w:val="Compact"/>
              <w:jc w:val="left"/>
            </w:pPr>
            <w:r>
              <w:t xml:space="preserve">SGD 19,500.00</w:t>
            </w:r>
          </w:p>
        </w:tc>
      </w:tr>
      <w:tr>
        <w:tc>
          <w:tcPr/>
          <w:p>
            <w:pPr>
              <w:pStyle w:val="Compact"/>
              <w:jc w:val="left"/>
            </w:pPr>
            <w:r>
              <w:t xml:space="preserve">7</w:t>
            </w:r>
          </w:p>
        </w:tc>
        <w:tc>
          <w:tcPr/>
          <w:p>
            <w:pPr>
              <w:pStyle w:val="Compact"/>
              <w:jc w:val="left"/>
            </w:pPr>
            <w:r>
              <w:t xml:space="preserve">Travel &amp; Accommodation Allowance (within Singapore Singapore metropolitan area)</w:t>
            </w:r>
          </w:p>
        </w:tc>
        <w:tc>
          <w:tcPr/>
          <w:p>
            <w:pPr>
              <w:pStyle w:val="Compact"/>
              <w:jc w:val="left"/>
            </w:pPr>
            <w:r>
              <w:t xml:space="preserve">SGD 350.00</w:t>
            </w:r>
          </w:p>
        </w:tc>
        <w:tc>
          <w:tcPr/>
          <w:p>
            <w:pPr>
              <w:pStyle w:val="Compact"/>
              <w:jc w:val="left"/>
            </w:pPr>
            <w:r>
              <w:t xml:space="preserve">1</w:t>
            </w:r>
          </w:p>
        </w:tc>
        <w:tc>
          <w:tcPr/>
          <w:p>
            <w:pPr>
              <w:pStyle w:val="Compact"/>
              <w:jc w:val="left"/>
            </w:pPr>
            <w:r>
              <w:t xml:space="preserve">Per occurrence</w:t>
            </w:r>
          </w:p>
        </w:tc>
        <w:tc>
          <w:tcPr/>
          <w:p>
            <w:pPr>
              <w:pStyle w:val="Compact"/>
              <w:jc w:val="left"/>
            </w:pPr>
            <w:r>
              <w:t xml:space="preserve">SGD 1,750.00</w:t>
            </w:r>
          </w:p>
        </w:tc>
      </w:tr>
      <w:tr>
        <w:tc>
          <w:tcPr/>
          <w:p>
            <w:pPr>
              <w:pStyle w:val="Compact"/>
              <w:jc w:val="left"/>
            </w:pPr>
            <w:r>
              <w:t xml:space="preserve">8</w:t>
            </w:r>
          </w:p>
        </w:tc>
        <w:tc>
          <w:tcPr/>
          <w:p>
            <w:pPr>
              <w:pStyle w:val="Compact"/>
              <w:jc w:val="left"/>
            </w:pPr>
            <w:r>
              <w:t xml:space="preserve">Software Licensing &amp; Computational Resource Allocation (MATLAB, Mathematica, R, Python)</w:t>
            </w:r>
          </w:p>
        </w:tc>
        <w:tc>
          <w:tcPr/>
          <w:p>
            <w:pPr>
              <w:pStyle w:val="Compact"/>
              <w:jc w:val="left"/>
            </w:pPr>
            <w:r>
              <w:t xml:space="preserve">SGD 2,800.00</w:t>
            </w:r>
          </w:p>
        </w:tc>
        <w:tc>
          <w:tcPr/>
          <w:p>
            <w:pPr>
              <w:pStyle w:val="Compact"/>
              <w:jc w:val="left"/>
            </w:pPr>
            <w:r>
              <w:t xml:space="preserve">1</w:t>
            </w:r>
          </w:p>
        </w:tc>
        <w:tc>
          <w:tcPr/>
          <w:p>
            <w:pPr>
              <w:pStyle w:val="Compact"/>
              <w:jc w:val="left"/>
            </w:pPr>
            <w:r>
              <w:t xml:space="preserve">Per quarter</w:t>
            </w:r>
          </w:p>
        </w:tc>
        <w:tc>
          <w:tcPr/>
          <w:p>
            <w:pPr>
              <w:pStyle w:val="Compact"/>
              <w:jc w:val="left"/>
            </w:pPr>
            <w:r>
              <w:t xml:space="preserve">SGD 2,800.00</w:t>
            </w:r>
          </w:p>
        </w:tc>
      </w:tr>
      <w:tr>
        <w:tc>
          <w:tcPr>
            <w:gridSpan w:val="5"/>
          </w:tcPr>
          <w:p>
            <w:pPr>
              <w:pStyle w:val="Compact"/>
              <w:jc w:val="right"/>
            </w:pPr>
            <w:r>
              <w:t xml:space="preserve">TOTAL ESTIMATED COST (SGD)</w:t>
            </w:r>
          </w:p>
        </w:tc>
        <w:tc>
          <w:tcPr/>
          <w:p>
            <w:pPr>
              <w:pStyle w:val="Compact"/>
              <w:jc w:val="left"/>
            </w:pPr>
            <w:r>
              <w:t xml:space="preserve">SGD 73,050.00</w:t>
            </w:r>
          </w:p>
        </w:tc>
      </w:tr>
      <w:tr>
        <w:tc>
          <w:tcPr>
            <w:gridSpan w:val="5"/>
          </w:tcPr>
          <w:p>
            <w:pPr>
              <w:pStyle w:val="Compact"/>
              <w:jc w:val="right"/>
            </w:pPr>
            <w:r>
              <w:t xml:space="preserve">GST @ 9% (Singapore Singapore)</w:t>
            </w:r>
          </w:p>
        </w:tc>
        <w:tc>
          <w:tcPr/>
          <w:p>
            <w:pPr>
              <w:pStyle w:val="Compact"/>
              <w:jc w:val="left"/>
            </w:pPr>
            <w:r>
              <w:t xml:space="preserve">SGD 6,574.50</w:t>
            </w:r>
          </w:p>
        </w:tc>
      </w:tr>
      <w:tr>
        <w:tc>
          <w:tcPr>
            <w:gridSpan w:val="5"/>
          </w:tcPr>
          <w:p>
            <w:pPr>
              <w:pStyle w:val="Compact"/>
              <w:jc w:val="right"/>
            </w:pPr>
            <w:r>
              <w:t xml:space="preserve">GRAND TOTAL (SGD)</w:t>
            </w:r>
          </w:p>
        </w:tc>
        <w:tc>
          <w:tcPr/>
          <w:p>
            <w:pPr>
              <w:pStyle w:val="Compact"/>
              <w:jc w:val="left"/>
            </w:pPr>
            <w:r>
              <w:t xml:space="preserve">SGD 79,624.50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Upon expiry, all rates and terms outlined herein shall be subject to revision based on prevailing market conditions in Singapore Singapore.</w:t>
      </w:r>
    </w:p>
    <w:p>
      <w:pPr>
        <w:pStyle w:val="BodyText"/>
      </w:pPr>
      <w:r>
        <w:rPr>
          <w:bCs/>
          <w:b/>
        </w:rPr>
        <w:t xml:space="preserve">3.2</w:t>
      </w:r>
      <w:r>
        <w:t xml:space="preserve"> </w:t>
      </w:r>
      <w:r>
        <w:t xml:space="preserve">Payment terms: Fifty percent (50%) of the total Quotation Estimate value shall be due upon execution of the engagement contract. The remaining fifty percent (50%) shall be payable within fourteen (14) business days of final delivery of all Mathematician work products and acceptance by the client.</w:t>
      </w:r>
    </w:p>
    <w:p>
      <w:pPr>
        <w:pStyle w:val="BodyText"/>
      </w:pPr>
      <w:r>
        <w:rPr>
          <w:bCs/>
          <w:b/>
        </w:rPr>
        <w:t xml:space="preserve">3.3</w:t>
      </w:r>
      <w:r>
        <w:t xml:space="preserve"> </w:t>
      </w:r>
      <w:r>
        <w:t xml:space="preserve">All services rendered by the Mathematician under this Quotation Estimate shall be performed in Singapore Singapore. Any requirement for the Mathematician to travel outside the geographical boundaries of Singapore Singapore shall be subject to a separate written amendment to this Quotation Estimate.</w:t>
      </w:r>
    </w:p>
    <w:p>
      <w:pPr>
        <w:pStyle w:val="BodyText"/>
      </w:pPr>
      <w:r>
        <w:rPr>
          <w:bCs/>
          <w:b/>
        </w:rPr>
        <w:t xml:space="preserve">3.4</w:t>
      </w:r>
      <w:r>
        <w:t xml:space="preserve"> </w:t>
      </w:r>
      <w:r>
        <w:t xml:space="preserve">The Mathematician shall maintain full professional indemnity insurance with a minimum coverage of SGD 2,000,000, as required by Singapore Singapore regulatory authorities for professional service providers.</w:t>
      </w:r>
    </w:p>
    <w:p>
      <w:pPr>
        <w:pStyle w:val="BodyText"/>
      </w:pPr>
      <w:r>
        <w:rPr>
          <w:bCs/>
          <w:b/>
        </w:rPr>
        <w:t xml:space="preserve">3.5</w:t>
      </w:r>
      <w:r>
        <w:t xml:space="preserve"> </w:t>
      </w:r>
      <w:r>
        <w:t xml:space="preserve">All data, documents, and proprietary information shared with the Mathematician in the course of this engagement shall be treated as strictly confidential in accordance with the Personal Data Protection Act of Singapore Singapore. A separate Non-Disclosure Agreement (NDA) shall be executed prior to the commencement of work.</w:t>
      </w:r>
    </w:p>
    <w:p>
      <w:pPr>
        <w:pStyle w:val="BodyText"/>
      </w:pPr>
      <w:r>
        <w:rPr>
          <w:bCs/>
          <w:b/>
        </w:rPr>
        <w:t xml:space="preserve">3.6</w:t>
      </w:r>
      <w:r>
        <w:t xml:space="preserve"> </w:t>
      </w:r>
      <w:r>
        <w:t xml:space="preserve">Any changes to the scope of work, additional Mathematician deliverables, or extended timelines beyond those specified in this Quotation Estimate shall require a formal written variation order signed by both parties. Additional fees shall be calculated at the pro-rata rates stated in Section 2.</w:t>
      </w:r>
    </w:p>
    <w:p>
      <w:pPr>
        <w:pStyle w:val="BodyText"/>
      </w:pPr>
      <w:r>
        <w:rPr>
          <w:bCs/>
          <w:b/>
        </w:rPr>
        <w:t xml:space="preserve">3.7</w:t>
      </w:r>
      <w:r>
        <w:t xml:space="preserve"> </w:t>
      </w:r>
      <w:r>
        <w:t xml:space="preserve">Disputes arising from this Quotation Estimate shall be resolved through mediation in Singapore Singapore in accordance with the rules of the Singapore Mediation Centre. If mediation fails, the matter shall be referred to arbitration under the Singapore International Arbitration Centre (SIAC).</w:t>
      </w:r>
    </w:p>
    <w:p>
      <w:pPr>
        <w:pStyle w:val="BodyText"/>
      </w:pPr>
      <w:r>
        <w:rPr>
          <w:bCs/>
          <w:b/>
        </w:rPr>
        <w:t xml:space="preserve">Important Note:</w:t>
      </w:r>
      <w:r>
        <w:t xml:space="preserve"> </w:t>
      </w:r>
      <w:r>
        <w:t xml:space="preserve">This Quotation Estimate is a good-faith estimate of costs and does not constitute a binding contract until formally accepted in writing by the client and countersigned by the undersigned Mathematician representative. All figures are denominated in Singapore Dollars (SGD) and are exclusive of any additional statutory levies imposed by the Singapore Singapore government after the date of issue.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Mathematician services in Singapore Singapore and agrees to the terms, conditions, and fee structure outlined herein. The engagement shall commence on the date mutually agreed upon by both parties, not earlier than the date of full receipt of the initial payment.</w:t>
      </w:r>
    </w:p>
    <w:p>
      <w:pPr>
        <w:pStyle w:val="BodyText"/>
      </w:pPr>
      <w:r>
        <w:rPr>
          <w:bCs/>
          <w:b/>
        </w:rPr>
        <w:t xml:space="preserve">For and on behalf of the Client:</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and on behalf of the Mathematician / Provider:</w:t>
      </w:r>
    </w:p>
    <w:p>
      <w:pPr>
        <w:pStyle w:val="BodyText"/>
      </w:pPr>
      <w:r>
        <w:t xml:space="preserve">Name: Dr. Wei Ling Tan</w:t>
      </w:r>
      <w:r>
        <w:br/>
      </w:r>
      <w:r>
        <w:t xml:space="preserve">Designation: Lead Mathematician</w:t>
      </w:r>
      <w:r>
        <w:br/>
      </w:r>
      <w:r>
        <w:t xml:space="preserve">Signature &amp; Date: _________________________</w:t>
      </w:r>
    </w:p>
    <w:p>
      <w:pPr>
        <w:pStyle w:val="BodyText"/>
      </w:pPr>
      <w:r>
        <w:t xml:space="preserve">Meridian Analytical Consulting Pte. Ltd. | UEN: 201934567K | Singapore Singapore</w:t>
      </w:r>
      <w:r>
        <w:br/>
      </w:r>
      <w:r>
        <w:t xml:space="preserve">This Quotation Estimate document is generated electronically and is valid without a physical seal. | Page 1 of 1</w:t>
      </w:r>
      <w:r>
        <w:br/>
      </w:r>
      <w:r>
        <w:t xml:space="preserve">© 2025 Meridian Analytical Consulting Pte.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Singapore Singapore</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