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mathematical-consulting-ag"/>
    <w:p>
      <w:pPr>
        <w:pStyle w:val="Heading1"/>
      </w:pPr>
      <w:r>
        <w:t xml:space="preserve">Helvetia Mathematical Consulting AG</w:t>
      </w:r>
    </w:p>
    <w:p>
      <w:pPr>
        <w:pStyle w:val="FirstParagraph"/>
      </w:pPr>
      <w:r>
        <w:t xml:space="preserve">Bahnhofstrasse 42, 8001 Zurich, Switzerland | Tel: +41 44 555 0192 | Email: estimates@helvetia-math.ch</w:t>
      </w:r>
    </w:p>
    <w:p>
      <w:pPr>
        <w:pStyle w:val="BodyText"/>
      </w:pPr>
      <w:r>
        <w:t xml:space="preserve">VAT No. CHE-123.456.789 IVA | UID: CHE-123.456.789 MWST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QE-2025-ZRH-04782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Zurich Financial Analytics GmbH</w:t>
      </w:r>
    </w:p>
    <w:p>
      <w:pPr>
        <w:pStyle w:val="BodyText"/>
      </w:pPr>
      <w:r>
        <w:rPr>
          <w:bCs/>
          <w:b/>
        </w:rPr>
        <w:t xml:space="preserve">Address:</w:t>
      </w:r>
      <w:r>
        <w:t xml:space="preserve"> </w:t>
      </w:r>
      <w:r>
        <w:t xml:space="preserve">Limmatquai 10, 8001 Zurich, Switzerland</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Helvetia Mathematical Consulting AG</w:t>
      </w:r>
    </w:p>
    <w:p>
      <w:pPr>
        <w:pStyle w:val="BodyText"/>
      </w:pPr>
      <w:r>
        <w:rPr>
          <w:bCs/>
          <w:b/>
        </w:rPr>
        <w:t xml:space="preserve">Lead Mathematician:</w:t>
      </w:r>
      <w:r>
        <w:t xml:space="preserve"> </w:t>
      </w:r>
      <w:r>
        <w:t xml:space="preserve">Dr. Elena Voss, PhD (ETH Zurich)</w:t>
      </w:r>
    </w:p>
    <w:p>
      <w:pPr>
        <w:pStyle w:val="BodyText"/>
      </w:pPr>
      <w:r>
        <w:rPr>
          <w:bCs/>
          <w:b/>
        </w:rPr>
        <w:t xml:space="preserve">Specialization:</w:t>
      </w:r>
      <w:r>
        <w:t xml:space="preserve"> </w:t>
      </w:r>
      <w:r>
        <w:t xml:space="preserve">Applied Mathematics, Stochastic Modelling, Quantitative Analysis</w:t>
      </w:r>
    </w:p>
    <w:p>
      <w:pPr>
        <w:pStyle w:val="BodyText"/>
      </w:pPr>
      <w:r>
        <w:rPr>
          <w:bCs/>
          <w:b/>
        </w:rPr>
        <w:t xml:space="preserve">Location:</w:t>
      </w:r>
      <w:r>
        <w:t xml:space="preserve"> </w:t>
      </w:r>
      <w:r>
        <w:t xml:space="preserve">Switzerland Zurich, Bahnhofstrasse 42</w:t>
      </w:r>
    </w:p>
    <w:p>
      <w:pPr>
        <w:pStyle w:val="BodyText"/>
      </w:pPr>
      <w:r>
        <w:rPr>
          <w:bCs/>
          <w:b/>
        </w:rPr>
        <w:t xml:space="preserve">Contact:</w:t>
      </w:r>
      <w:r>
        <w:t xml:space="preserve"> </w:t>
      </w:r>
      <w:r>
        <w:t xml:space="preserve">e.voss@helvetia-math.ch</w:t>
      </w:r>
    </w:p>
    <w:bookmarkEnd w:id="22"/>
    <w:p>
      <w:pPr>
        <w:pStyle w:val="BodyText"/>
      </w:pPr>
      <w:r>
        <w:t xml:space="preserve">This</w:t>
      </w:r>
      <w:r>
        <w:t xml:space="preserve"> </w:t>
      </w:r>
      <w:r>
        <w:t xml:space="preserve">Quotation Estimate</w:t>
      </w:r>
      <w:r>
        <w:t xml:space="preserve"> </w:t>
      </w:r>
      <w:r>
        <w:t xml:space="preserve">is issued by Helvetia Mathematical Consulting AG to provide a comprehensive and transparent breakdown of professional services rendered by a senior</w:t>
      </w:r>
      <w:r>
        <w:t xml:space="preserve"> </w:t>
      </w:r>
      <w:r>
        <w:t xml:space="preserve">Mathematician</w:t>
      </w:r>
      <w:r>
        <w:t xml:space="preserve"> </w:t>
      </w:r>
      <w:r>
        <w:t xml:space="preserve">engaged for the duration of the specified project. All services described herein will be delivered in accordance with Swiss professional standards and conducted primarily within the Zurich metropolitan area, Switzerland. This document serves as a formal</w:t>
      </w:r>
      <w:r>
        <w:t xml:space="preserve"> </w:t>
      </w:r>
      <w:r>
        <w:t xml:space="preserve">Quotation Estimate</w:t>
      </w:r>
      <w:r>
        <w:t xml:space="preserve"> </w:t>
      </w:r>
      <w:r>
        <w:t xml:space="preserve">and does not constitute a binding contract until countersigned by both parties.</w:t>
      </w:r>
    </w:p>
    <w:p>
      <w:pPr>
        <w:pStyle w:val="BodyText"/>
      </w:pPr>
      <w:r>
        <w:t xml:space="preserve">Scope of Services – Mathematician Engagement</w:t>
      </w:r>
    </w:p>
    <w:p>
      <w:pPr>
        <w:pStyle w:val="BodyText"/>
      </w:pPr>
      <w:r>
        <w:t xml:space="preserve">The following</w:t>
      </w:r>
      <w:r>
        <w:t xml:space="preserve"> </w:t>
      </w:r>
      <w:r>
        <w:t xml:space="preserve">Quotation Estimate</w:t>
      </w:r>
      <w:r>
        <w:t xml:space="preserve"> </w:t>
      </w:r>
      <w:r>
        <w:t xml:space="preserve">covers the engagement of a qualified</w:t>
      </w:r>
      <w:r>
        <w:t xml:space="preserve"> </w:t>
      </w:r>
      <w:r>
        <w:t xml:space="preserve">Mathematician</w:t>
      </w:r>
      <w:r>
        <w:t xml:space="preserve"> </w:t>
      </w:r>
      <w:r>
        <w:t xml:space="preserve">to perform advanced quantitative analysis, model development, and mathematical consulting for Zurich Financial Analytics GmbH. The</w:t>
      </w:r>
      <w:r>
        <w:t xml:space="preserve"> </w:t>
      </w:r>
      <w:r>
        <w:t xml:space="preserve">Mathematician</w:t>
      </w:r>
      <w:r>
        <w:t xml:space="preserve"> </w:t>
      </w:r>
      <w:r>
        <w:t xml:space="preserve">will operate out of our office in Switzerland Zurich and will be available for on-site consultations at the client's premises in the Zurich city centre as required. The scope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Initial consultation and problem scoping session with the client's quantitative team in Switzerland Zurich</w:t>
            </w:r>
          </w:p>
        </w:tc>
        <w:tc>
          <w:tcPr/>
          <w:p>
            <w:pPr>
              <w:pStyle w:val="Compact"/>
              <w:jc w:val="left"/>
            </w:pPr>
            <w:r>
              <w:t xml:space="preserve">1 session (4 hrs)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Development of stochastic differential equation models for portfolio risk assessment</w:t>
            </w:r>
          </w:p>
        </w:tc>
        <w:tc>
          <w:tcPr/>
          <w:p>
            <w:pPr>
              <w:pStyle w:val="Compact"/>
              <w:jc w:val="left"/>
            </w:pPr>
            <w:r>
              <w:t xml:space="preserve">80 hours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Mathematical proof verification and peer review of existing analytical frameworks</w:t>
            </w:r>
          </w:p>
        </w:tc>
        <w:tc>
          <w:tcPr/>
          <w:p>
            <w:pPr>
              <w:pStyle w:val="Compact"/>
              <w:jc w:val="left"/>
            </w:pPr>
            <w:r>
              <w:t xml:space="preserve">40 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Design and implementation of Monte Carlo simulation algorithms for derivative pricing</w:t>
            </w:r>
          </w:p>
        </w:tc>
        <w:tc>
          <w:tcPr/>
          <w:p>
            <w:pPr>
              <w:pStyle w:val="Compact"/>
              <w:jc w:val="left"/>
            </w:pPr>
            <w:r>
              <w:t xml:space="preserve">120 hours</w:t>
            </w:r>
          </w:p>
        </w:tc>
        <w:tc>
          <w:tcPr/>
          <w:p>
            <w:pPr>
              <w:pStyle w:val="Compact"/>
              <w:jc w:val="left"/>
            </w:pPr>
            <w:r>
              <w:t xml:space="preserve">275.00</w:t>
            </w:r>
          </w:p>
        </w:tc>
        <w:tc>
          <w:tcPr/>
          <w:p>
            <w:pPr>
              <w:pStyle w:val="Compact"/>
              <w:jc w:val="left"/>
            </w:pPr>
            <w:r>
              <w:t xml:space="preserve">33,000.00</w:t>
            </w:r>
          </w:p>
        </w:tc>
      </w:tr>
      <w:tr>
        <w:tc>
          <w:tcPr/>
          <w:p>
            <w:pPr>
              <w:pStyle w:val="Compact"/>
              <w:jc w:val="left"/>
            </w:pPr>
            <w:r>
              <w:t xml:space="preserve">05</w:t>
            </w:r>
          </w:p>
        </w:tc>
        <w:tc>
          <w:tcPr/>
          <w:p>
            <w:pPr>
              <w:pStyle w:val="Compact"/>
              <w:jc w:val="left"/>
            </w:pPr>
            <w:r>
              <w:t xml:space="preserve">Preparation of a comprehensive technical report with full mathematical derivations</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On-site presentation and knowledge transfer workshop in Switzerland Zurich (2 days)</w:t>
            </w:r>
          </w:p>
        </w:tc>
        <w:tc>
          <w:tcPr/>
          <w:p>
            <w:pPr>
              <w:pStyle w:val="Compact"/>
              <w:jc w:val="left"/>
            </w:pPr>
            <w:r>
              <w:t xml:space="preserve">2 days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07</w:t>
            </w:r>
          </w:p>
        </w:tc>
        <w:tc>
          <w:tcPr/>
          <w:p>
            <w:pPr>
              <w:pStyle w:val="Compact"/>
              <w:jc w:val="left"/>
            </w:pPr>
            <w:r>
              <w:t xml:space="preserve">Ongoing advisory support and email consultation (monthly retainer, 3 months)</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Travel and local transportation within the Zurich canton for on-site visits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650.00</w:t>
            </w:r>
          </w:p>
        </w:tc>
      </w:tr>
      <w:tr>
        <w:tc>
          <w:tcPr>
            <w:gridSpan w:val="4"/>
          </w:tcPr>
          <w:p>
            <w:pPr>
              <w:pStyle w:val="Compact"/>
              <w:jc w:val="right"/>
            </w:pPr>
            <w:r>
              <w:t xml:space="preserve">Subtotal (CHF)</w:t>
            </w:r>
          </w:p>
        </w:tc>
        <w:tc>
          <w:tcPr/>
          <w:p>
            <w:pPr>
              <w:pStyle w:val="Compact"/>
              <w:jc w:val="left"/>
            </w:pPr>
            <w:r>
              <w:t xml:space="preserve">84,950.00</w:t>
            </w:r>
          </w:p>
        </w:tc>
      </w:tr>
      <w:tr>
        <w:tc>
          <w:tcPr>
            <w:gridSpan w:val="4"/>
          </w:tcPr>
          <w:p>
            <w:pPr>
              <w:pStyle w:val="Compact"/>
              <w:jc w:val="right"/>
            </w:pPr>
            <w:r>
              <w:t xml:space="preserve">VAT 8.1% (Swiss Standard Rate)</w:t>
            </w:r>
          </w:p>
        </w:tc>
        <w:tc>
          <w:tcPr/>
          <w:p>
            <w:pPr>
              <w:pStyle w:val="Compact"/>
              <w:jc w:val="left"/>
            </w:pPr>
            <w:r>
              <w:t xml:space="preserve">6,880.95</w:t>
            </w:r>
          </w:p>
        </w:tc>
      </w:tr>
      <w:tr>
        <w:tc>
          <w:tcPr>
            <w:gridSpan w:val="4"/>
          </w:tcPr>
          <w:p>
            <w:pPr>
              <w:pStyle w:val="Compact"/>
              <w:jc w:val="right"/>
            </w:pPr>
            <w:r>
              <w:t xml:space="preserve">TOTAL AMOUNT DUE (CHF)</w:t>
            </w:r>
          </w:p>
        </w:tc>
        <w:tc>
          <w:tcPr/>
          <w:p>
            <w:pPr>
              <w:pStyle w:val="Compact"/>
              <w:jc w:val="left"/>
            </w:pPr>
            <w:r>
              <w:t xml:space="preserve">91,830.95</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a standard working week of 40 hours for the</w:t>
      </w:r>
      <w:r>
        <w:t xml:space="preserve"> </w:t>
      </w:r>
      <w:r>
        <w:t xml:space="preserve">Mathematician</w:t>
      </w:r>
      <w:r>
        <w:t xml:space="preserve">. Any additional hours requested beyond the scope outlined above will be billed at the applicable hourly rate and will be subject to a revised</w:t>
      </w:r>
      <w:r>
        <w:t xml:space="preserve"> </w:t>
      </w:r>
      <w:r>
        <w:t xml:space="preserve">Quotation Estimate</w:t>
      </w:r>
      <w:r>
        <w:t xml:space="preserve"> </w:t>
      </w:r>
      <w:r>
        <w:t xml:space="preserve">prior to commencement of the additional work. All rates are quoted in Swiss Francs (CHF) and are inclusive of the</w:t>
      </w:r>
      <w:r>
        <w:t xml:space="preserve"> </w:t>
      </w:r>
      <w:r>
        <w:t xml:space="preserve">Mathematician</w:t>
      </w:r>
      <w:r>
        <w:t xml:space="preserve">'s professional expertise, software licensing, and standard office resources in Switzerland Zurich.</w:t>
      </w:r>
    </w:p>
    <w:p>
      <w:pPr>
        <w:pStyle w:val="BodyText"/>
      </w:pPr>
      <w:r>
        <w:t xml:space="preserve">Payment Terms</w:t>
      </w:r>
    </w:p>
    <w:p>
      <w:pPr>
        <w:numPr>
          <w:ilvl w:val="0"/>
          <w:numId w:val="1001"/>
        </w:numPr>
        <w:pStyle w:val="Compact"/>
      </w:pPr>
      <w:r>
        <w:t xml:space="preserve">A deposit of 30% of the total</w:t>
      </w:r>
      <w:r>
        <w:t xml:space="preserve"> </w:t>
      </w:r>
      <w:r>
        <w:t xml:space="preserve">Quotation Estimate</w:t>
      </w:r>
      <w:r>
        <w:t xml:space="preserve"> </w:t>
      </w:r>
      <w:r>
        <w:t xml:space="preserve">value (CHF 27,549.29) is due upon acceptance of this document and prior to the commencement of any services by the</w:t>
      </w:r>
      <w:r>
        <w:t xml:space="preserve"> </w:t>
      </w:r>
      <w:r>
        <w:t xml:space="preserve">Mathematician</w:t>
      </w:r>
      <w:r>
        <w:t xml:space="preserve">.</w:t>
      </w:r>
    </w:p>
    <w:p>
      <w:pPr>
        <w:numPr>
          <w:ilvl w:val="0"/>
          <w:numId w:val="1001"/>
        </w:numPr>
        <w:pStyle w:val="Compact"/>
      </w:pPr>
      <w:r>
        <w:t xml:space="preserve">The remaining 70% shall be invoiced in two equal instalments: 50% upon delivery of the technical report (Item 05) and 50% upon completion of the final knowledge transfer workshop (Item 06).</w:t>
      </w:r>
    </w:p>
    <w:p>
      <w:pPr>
        <w:numPr>
          <w:ilvl w:val="0"/>
          <w:numId w:val="1001"/>
        </w:numPr>
        <w:pStyle w:val="Compact"/>
      </w:pPr>
      <w:r>
        <w:t xml:space="preserve">All payments are to be made via bank transfer to the following account: Helvetia Mathematical Consulting AG, IBAN: CH93 0076 2011 6238 5295 7, UBS AG, 8000 Zurich, Switzerland.</w:t>
      </w:r>
    </w:p>
    <w:p>
      <w:pPr>
        <w:numPr>
          <w:ilvl w:val="0"/>
          <w:numId w:val="1001"/>
        </w:numPr>
        <w:pStyle w:val="Compact"/>
      </w:pPr>
      <w:r>
        <w:t xml:space="preserve">Invoices are payable within 30 days of the date of issue. Late payments shall accrue interest at the statutory Swiss rate of 5% per annum as per Article 104 of the Swiss Code of Obligations.</w:t>
      </w:r>
    </w:p>
    <w:p>
      <w:pPr>
        <w:numPr>
          <w:ilvl w:val="0"/>
          <w:numId w:val="1001"/>
        </w:numPr>
        <w:pStyle w:val="Compact"/>
      </w:pPr>
      <w:r>
        <w:t xml:space="preserve">This</w:t>
      </w:r>
      <w:r>
        <w:t xml:space="preserve"> </w:t>
      </w:r>
      <w:r>
        <w:t xml:space="preserve">Quotation Estimate</w:t>
      </w:r>
      <w:r>
        <w:t xml:space="preserve"> </w:t>
      </w:r>
      <w:r>
        <w:t xml:space="preserve">is valid for a period of 90 calendar days from the date of issue. Beyond this period, rates and availability of the</w:t>
      </w:r>
      <w:r>
        <w:t xml:space="preserve"> </w:t>
      </w:r>
      <w:r>
        <w:t xml:space="preserve">Mathematician</w:t>
      </w:r>
      <w:r>
        <w:t xml:space="preserve"> </w:t>
      </w:r>
      <w:r>
        <w:t xml:space="preserve">may be subject to revision.</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governed by the laws of the Swiss Confederation, with the seat of jurisdiction established in the canton of Zurich, Switzerland.</w:t>
      </w:r>
    </w:p>
    <w:p>
      <w:pPr>
        <w:numPr>
          <w:ilvl w:val="0"/>
          <w:numId w:val="1002"/>
        </w:numPr>
        <w:pStyle w:val="Compac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maintain strict confidentiality regarding all proprietary data, models, and intellectual property provided by the client. A separate Non-Disclosure Agreement (NDA) shall be executed prior to the commencement of work.</w:t>
      </w:r>
    </w:p>
    <w:p>
      <w:pPr>
        <w:numPr>
          <w:ilvl w:val="0"/>
          <w:numId w:val="1002"/>
        </w:numPr>
        <w:pStyle w:val="Compact"/>
      </w:pPr>
      <w:r>
        <w:t xml:space="preserve">All mathematical models, proofs, and reports produced as a direct result of this engagement shall become the exclusive property of Zurich Financial Analytics GmbH upon full and final payment of the total amount specified in this</w:t>
      </w:r>
      <w:r>
        <w:t xml:space="preserve"> </w:t>
      </w:r>
      <w:r>
        <w:t xml:space="preserve">Quotation Estimate</w:t>
      </w:r>
      <w:r>
        <w:t xml:space="preserve">.</w:t>
      </w:r>
    </w:p>
    <w:p>
      <w:pPr>
        <w:numPr>
          <w:ilvl w:val="0"/>
          <w:numId w:val="1002"/>
        </w:numPr>
        <w:pStyle w:val="Compact"/>
      </w:pPr>
      <w:r>
        <w:t xml:space="preserve">The</w:t>
      </w:r>
      <w:r>
        <w:t xml:space="preserve"> </w:t>
      </w:r>
      <w:r>
        <w:t xml:space="preserve">Mathematician</w:t>
      </w:r>
      <w:r>
        <w:t xml:space="preserve"> </w:t>
      </w:r>
      <w:r>
        <w:t xml:space="preserve">reserves the right to publish generalised, non-proprietary findings in peer-reviewed academic journals, provided that no confidential client data is disclosed and prior written consent is obtained from the client.</w:t>
      </w:r>
    </w:p>
    <w:p>
      <w:pPr>
        <w:numPr>
          <w:ilvl w:val="0"/>
          <w:numId w:val="1002"/>
        </w:numPr>
        <w:pStyle w:val="Compact"/>
      </w:pPr>
      <w:r>
        <w:t xml:space="preserve">Force majeure events, including but not limited to natural disasters, pandemics, or government-mandated closures affecting operations in Switzerland Zurich, shall suspend obligations under this</w:t>
      </w:r>
      <w:r>
        <w:t xml:space="preserve"> </w:t>
      </w:r>
      <w:r>
        <w:t xml:space="preserve">Quotation Estimate</w:t>
      </w:r>
      <w:r>
        <w:t xml:space="preserve"> </w:t>
      </w:r>
      <w:r>
        <w:t xml:space="preserve">without penalty to either party.</w:t>
      </w:r>
    </w:p>
    <w:p>
      <w:pPr>
        <w:numPr>
          <w:ilvl w:val="0"/>
          <w:numId w:val="1002"/>
        </w:numPr>
        <w:pStyle w:val="Compact"/>
      </w:pPr>
      <w:r>
        <w:t xml:space="preserve">Any disputes arising from this</w:t>
      </w:r>
      <w:r>
        <w:t xml:space="preserve"> </w:t>
      </w:r>
      <w:r>
        <w:t xml:space="preserve">Quotation Estimate</w:t>
      </w:r>
      <w:r>
        <w:t xml:space="preserve"> </w:t>
      </w:r>
      <w:r>
        <w:t xml:space="preserve">shall first be subject to good-faith mediation in Zurich before escalation to the competent Swiss courts.</w:t>
      </w:r>
    </w:p>
    <w:p>
      <w:pPr>
        <w:pStyle w:val="FirstParagraph"/>
      </w:pPr>
      <w:r>
        <w:t xml:space="preserve">Acceptance</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Mathematician</w:t>
      </w:r>
      <w:r>
        <w:t xml:space="preserve"> </w:t>
      </w:r>
      <w:r>
        <w:t xml:space="preserve">in Switzerland Zurich. This document, once countersigned, constitutes a binding service agreement between the parties.</w:t>
      </w:r>
    </w:p>
    <w:p>
      <w:pPr>
        <w:pStyle w:val="BodyText"/>
      </w:pPr>
      <w:r>
        <w:rPr>
          <w:bCs/>
          <w:b/>
        </w:rPr>
        <w:t xml:space="preserve">For Helvetia Mathematical Consulting AG</w:t>
      </w:r>
    </w:p>
    <w:p>
      <w:pPr>
        <w:pStyle w:val="BodyText"/>
      </w:pPr>
      <w:r>
        <w:t xml:space="preserve">Dr. Elena Voss, Lead Mathematician</w:t>
      </w:r>
      <w:r>
        <w:br/>
      </w:r>
      <w:r>
        <w:t xml:space="preserve">Signature &amp; Date</w:t>
      </w:r>
    </w:p>
    <w:p>
      <w:pPr>
        <w:pStyle w:val="BodyText"/>
      </w:pPr>
      <w:r>
        <w:rPr>
          <w:bCs/>
          <w:b/>
        </w:rPr>
        <w:t xml:space="preserve">For Zurich Financial Analytics GmbH</w:t>
      </w:r>
    </w:p>
    <w:p>
      <w:pPr>
        <w:pStyle w:val="BodyText"/>
      </w:pPr>
      <w:r>
        <w:t xml:space="preserve">Authorised Representative</w:t>
      </w:r>
      <w:r>
        <w:br/>
      </w:r>
      <w:r>
        <w:t xml:space="preserve">Signature &amp; Date</w:t>
      </w:r>
    </w:p>
    <w:p>
      <w:pPr>
        <w:pStyle w:val="BodyText"/>
      </w:pPr>
      <w:r>
        <w:t xml:space="preserve">Helvetia Mathematical Consulting AG | Bahnhofstrasse 42, 8001 Zurich, Switzerland</w:t>
      </w:r>
    </w:p>
    <w:p>
      <w:pPr>
        <w:pStyle w:val="BodyText"/>
      </w:pPr>
      <w:r>
        <w:t xml:space="preserve">This Quotation Estimate (Ref: QE-2025-ZRH-04782) was generated on 14 June 2025 and is valid until 14 September 2025.</w:t>
      </w:r>
    </w:p>
    <w:p>
      <w:pPr>
        <w:pStyle w:val="BodyText"/>
      </w:pPr>
      <w:r>
        <w:t xml:space="preserve">Page 1 of 1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Switzerland Zurich</dc:title>
  <dc:creator/>
  <dc:language>en</dc:language>
  <cp:keywords/>
  <dcterms:created xsi:type="dcterms:W3CDTF">2026-10-10T05:48:41Z</dcterms:created>
  <dcterms:modified xsi:type="dcterms:W3CDTF">2026-10-10T05:48:41Z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