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atelier-mécanique-lyonnaise-sarl"/>
    <w:p>
      <w:pPr>
        <w:pStyle w:val="Heading1"/>
      </w:pPr>
      <w:r>
        <w:t xml:space="preserve">Atelier Mécanique Lyonnaise SARL</w:t>
      </w:r>
    </w:p>
    <w:p>
      <w:pPr>
        <w:pStyle w:val="FirstParagraph"/>
      </w:pPr>
      <w:r>
        <w:t xml:space="preserve">12 Rue de la République, 69002 Lyon, France</w:t>
      </w:r>
    </w:p>
    <w:p>
      <w:pPr>
        <w:pStyle w:val="BodyText"/>
      </w:pPr>
      <w:r>
        <w:t xml:space="preserve">Tel: +33 4 72 00 00 00 | Email: contact@atelier-meca-lyon.fr</w:t>
      </w:r>
    </w:p>
    <w:p>
      <w:pPr>
        <w:pStyle w:val="BodyText"/>
      </w:pPr>
      <w:r>
        <w:t xml:space="preserve">SIRET: 842 567 890 00012 | TVA: FR 45 842567890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Reference:</w:t>
      </w:r>
      <w:r>
        <w:t xml:space="preserve"> </w:t>
      </w:r>
      <w:r>
        <w:t xml:space="preserve">QE-2025-LYON-0487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t xml:space="preserve">France Lyon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M. Jean-Pierre Dupont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Avenue Jean Jaurès, 69007 Lyon, France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j.dupont@email.fr</w:t>
      </w:r>
    </w:p>
    <w:p>
      <w:pPr>
        <w:pStyle w:val="BodyText"/>
      </w:pPr>
      <w:r>
        <w:rPr>
          <w:bCs/>
          <w:b/>
        </w:rPr>
        <w:t xml:space="preserve">Vehicle:</w:t>
      </w:r>
      <w:r>
        <w:t xml:space="preserve"> </w:t>
      </w:r>
      <w:r>
        <w:t xml:space="preserve">Peugeot 308, 2019, Plate: AB-123-CD</w:t>
      </w:r>
    </w:p>
    <w:bookmarkEnd w:id="22"/>
    <w:bookmarkStart w:id="23" w:name="scope-of-work-mechanic-services"/>
    <w:p>
      <w:pPr>
        <w:pStyle w:val="Heading2"/>
      </w:pPr>
      <w:r>
        <w:t xml:space="preserve">1. Scope of Work – Mechanic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Atelier Mécanique Lyonnaise SARL, a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operating in</w:t>
      </w:r>
      <w:r>
        <w:t xml:space="preserve"> </w:t>
      </w:r>
      <w:r>
        <w:t xml:space="preserve">France Lyon</w:t>
      </w:r>
      <w:r>
        <w:t xml:space="preserve">, to provide a comprehensive breakdown of all anticipated costs for the repair and maintenance of the client's vehicle. As a licensed</w:t>
      </w:r>
      <w:r>
        <w:t xml:space="preserve"> </w:t>
      </w:r>
      <w:r>
        <w:t xml:space="preserve">Mechanic</w:t>
      </w:r>
      <w:r>
        <w:t xml:space="preserve"> </w:t>
      </w:r>
      <w:r>
        <w:t xml:space="preserve">establishment registered in the city of Lyon, we adhere to all French automotive regulations and manufacturer specifications.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range of</w:t>
      </w:r>
      <w:r>
        <w:t xml:space="preserve"> </w:t>
      </w:r>
      <w:r>
        <w:t xml:space="preserve">Mechanic</w:t>
      </w:r>
      <w:r>
        <w:t xml:space="preserve"> </w:t>
      </w:r>
      <w:r>
        <w:t xml:space="preserve">interventions required for the vehicle identified above, as diagnosed during the initial inspection conducted on 12 June 2025 at our premises in the 2nd arrondissement of Lyon.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Parts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change and filter replacement (Peugeot 308 1.6 BlueHDi)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 replacement (both axles) including caliper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Timing belt and water pump replacement (mandatory at 120,000 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suspension bushing replacement and wheel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conditioning system recharge and leak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computer scan and ECU software update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replacement (Varta AGM 70Ah) and terminal cleaning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Exhaust system inspection and gasket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154.00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1,052.50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745.00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1,797.50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(TVA) 20% – France Lyon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359.50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(TTC)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€ 2,157.00</w:t>
            </w:r>
          </w:p>
        </w:tc>
      </w:tr>
    </w:tbl>
    <w:bookmarkEnd w:id="24"/>
    <w:bookmarkStart w:id="25" w:name="estimated-timeline"/>
    <w:p>
      <w:pPr>
        <w:pStyle w:val="Heading2"/>
      </w:pPr>
      <w:r>
        <w:t xml:space="preserve">3. Estimated Timeline</w:t>
      </w:r>
    </w:p>
    <w:p>
      <w:pPr>
        <w:pStyle w:val="FirstParagraph"/>
      </w:pPr>
      <w:r>
        <w:t xml:space="preserve">Based on our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capacity in</w:t>
      </w:r>
      <w:r>
        <w:t xml:space="preserve"> </w:t>
      </w:r>
      <w:r>
        <w:t xml:space="preserve">France Lyon</w:t>
      </w:r>
      <w:r>
        <w:t xml:space="preserve">, the total estimated duration for all services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between</w:t>
      </w:r>
      <w:r>
        <w:t xml:space="preserve"> </w:t>
      </w:r>
      <w:r>
        <w:rPr>
          <w:bCs/>
          <w:b/>
        </w:rPr>
        <w:t xml:space="preserve">3 to 5 business days</w:t>
      </w:r>
      <w:r>
        <w:t xml:space="preserve">, depending on parts availability. The timing belt and water pump replacement (Item 03) is the most time-consuming procedure and may require an additional day if the specific Peugeot components need to be sourced from the Lyon regional distribution center.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will keep the client informed of progress at each stage of the intervention.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–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30 calendar days from the date of issue. After this period, prices may be adjusted to reflect current market rates for parts and labor in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region.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– All prices are quoted in Euros (EUR) and include applicable French Value Added Tax (TVA) at the standard rate of 20%, as regulated for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in metropolitan France.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–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good-faith estimate. The final invoice may vary by up to 10% if additional</w:t>
      </w:r>
      <w:r>
        <w:t xml:space="preserve"> </w:t>
      </w:r>
      <w:r>
        <w:t xml:space="preserve">Mechanic</w:t>
      </w:r>
      <w:r>
        <w:t xml:space="preserve"> </w:t>
      </w:r>
      <w:r>
        <w:t xml:space="preserve">issues are discovered during the course of the repair work. Any such additional work will require prior written authorization from the client before proceeding.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– All replaced parts are covered by a 12-month / 20,000 km warranty, in compliance with French consumer protection law (Code de la consommation). The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is guaranteed for 6 months.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– Payment is due within 30 days of the final invoice date. Accepted payment methods include bank transfer (virement), credit card, and check. A 1.5% monthly late payment penalty applies as per French commercial code.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– The client authorizes our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to dispose of all replaced parts and waste fluids in accordance with French environmental regulations (Code de l'environnement) applicable in the Lyon metropolitan area.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–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and countersigned by both parties.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described herein will commence only upon receipt of a signed copy and a 30% deposit.</w:t>
      </w:r>
    </w:p>
    <w:bookmarkEnd w:id="26"/>
    <w:bookmarkStart w:id="27" w:name="additional-notes"/>
    <w:p>
      <w:pPr>
        <w:pStyle w:val="Heading2"/>
      </w:pPr>
      <w:r>
        <w:t xml:space="preserve">5. Additional Notes</w:t>
      </w:r>
    </w:p>
    <w:p>
      <w:pPr>
        <w:pStyle w:val="FirstParagraph"/>
      </w:pPr>
      <w:r>
        <w:t xml:space="preserve">Atelier Mécanique Lyonnaise SARL is a fully insured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(RC Pro coverage: €5,000,000) located in the heart of</w:t>
      </w:r>
      <w:r>
        <w:t xml:space="preserve"> </w:t>
      </w:r>
      <w:r>
        <w:t xml:space="preserve">France Lyon</w:t>
      </w:r>
      <w:r>
        <w:t xml:space="preserve">. We are certified to work on all major European vehicle brands and hold the official Peugeot/Citroën workshop accreditation.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transparent pricing and quality</w:t>
      </w:r>
      <w:r>
        <w:t xml:space="preserve"> </w:t>
      </w:r>
      <w:r>
        <w:t xml:space="preserve">Mechanic</w:t>
      </w:r>
      <w:r>
        <w:t xml:space="preserve"> </w:t>
      </w:r>
      <w:r>
        <w:t xml:space="preserve">craftsmanship. Should the client require a loaner vehicle during the repair period, a daily rate of €35.00 (TTC) will apply, subject to availability in our</w:t>
      </w:r>
      <w:r>
        <w:t xml:space="preserve"> </w:t>
      </w:r>
      <w:r>
        <w:t xml:space="preserve">France Lyon</w:t>
      </w:r>
      <w:r>
        <w:t xml:space="preserve"> </w:t>
      </w:r>
      <w:r>
        <w:t xml:space="preserve">fleet.</w:t>
      </w:r>
    </w:p>
    <w:bookmarkEnd w:id="27"/>
    <w:p>
      <w:pPr>
        <w:pStyle w:val="BodyText"/>
      </w:pPr>
      <w:r>
        <w:rPr>
          <w:bCs/>
          <w:b/>
        </w:rPr>
        <w:t xml:space="preserve">For Atelier Mécanique Lyonnaise SARL</w:t>
      </w:r>
      <w:r>
        <w:br/>
      </w:r>
      <w:r>
        <w:t xml:space="preserve">M. Laurent Moreau – Head Mechanic</w:t>
      </w:r>
      <w:r>
        <w:br/>
      </w: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M. Jean-Pierre Dupont</w:t>
      </w:r>
      <w:r>
        <w:br/>
      </w:r>
      <w:r>
        <w:t xml:space="preserve">Signature &amp; Date</w:t>
      </w:r>
    </w:p>
    <w:p>
      <w:pPr>
        <w:pStyle w:val="BodyText"/>
      </w:pPr>
      <w:r>
        <w:t xml:space="preserve">Atelier Mécanique Lyonnaise SARL – 12 Rue de la République, 69002 Lyon, France</w:t>
      </w:r>
    </w:p>
    <w:p>
      <w:pPr>
        <w:pStyle w:val="BodyText"/>
      </w:pPr>
      <w:r>
        <w:t xml:space="preserve">This Quotation Estimate (Ref: QE-2025-LYON-0487) was generated on 14 June 2025. All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are performed in compliance with French and EU automotive standards.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France Lyon</dc:title>
  <dc:creator/>
  <dc:language>en</dc:language>
  <cp:keywords/>
  <dcterms:created xsi:type="dcterms:W3CDTF">2026-10-10T02:22:54Z</dcterms:created>
  <dcterms:modified xsi:type="dcterms:W3CDTF">2026-10-10T02:22:54Z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