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Mechanic</w:t>
      </w:r>
      <w:r>
        <w:t xml:space="preserve"> </w:t>
      </w:r>
      <w:r>
        <w:t xml:space="preserve">Services</w:t>
      </w:r>
      <w:r>
        <w:t xml:space="preserve"> </w:t>
      </w:r>
      <w:r>
        <w:t xml:space="preserve">-</w:t>
      </w:r>
      <w:r>
        <w:t xml:space="preserve"> </w:t>
      </w:r>
      <w:r>
        <w:t xml:space="preserve">Germany</w:t>
      </w:r>
      <w:r>
        <w:t xml:space="preserve"> </w:t>
      </w:r>
      <w:r>
        <w:t xml:space="preserve">Munich</w:t>
      </w:r>
    </w:p>
    <w:bookmarkStart w:id="20" w:name="quotation-estimate"/>
    <w:p>
      <w:pPr>
        <w:pStyle w:val="Heading1"/>
      </w:pPr>
      <w:r>
        <w:t xml:space="preserve">Quotation Estimate</w:t>
      </w:r>
    </w:p>
    <w:p>
      <w:pPr>
        <w:pStyle w:val="FirstParagraph"/>
      </w:pPr>
      <w:r>
        <w:t xml:space="preserve">Professional Mechanic Services | Germany Munich</w:t>
      </w:r>
    </w:p>
    <w:p>
      <w:pPr>
        <w:pStyle w:val="BodyText"/>
      </w:pPr>
      <w:r>
        <w:t xml:space="preserve">Ref. No: QTE-MUC-2025-04871 | Date: 14 June 2025</w:t>
      </w:r>
    </w:p>
    <w:p>
      <w:pPr>
        <w:pStyle w:val="BodyText"/>
      </w:pPr>
      <w:r>
        <w:t xml:space="preserve">Valid for 30 Days</w:t>
      </w:r>
    </w:p>
    <w:bookmarkEnd w:id="20"/>
    <w:p>
      <w:pPr>
        <w:pStyle w:val="BodyText"/>
      </w:pPr>
      <w:r>
        <w:t xml:space="preserve">1. Parties Involved</w:t>
      </w:r>
    </w:p>
    <w:bookmarkStart w:id="21" w:name="service-provider-mechanic-workshop"/>
    <w:p>
      <w:pPr>
        <w:pStyle w:val="Heading3"/>
      </w:pPr>
      <w:r>
        <w:t xml:space="preserve">Service Provider (Mechanic Workshop)</w:t>
      </w:r>
    </w:p>
    <w:p>
      <w:pPr>
        <w:pStyle w:val="FirstParagraph"/>
      </w:pPr>
      <w:r>
        <w:rPr>
          <w:bCs/>
          <w:b/>
        </w:rPr>
        <w:t xml:space="preserve">München AutoMechanic GmbH</w:t>
      </w:r>
    </w:p>
    <w:p>
      <w:pPr>
        <w:pStyle w:val="BodyText"/>
      </w:pPr>
      <w:r>
        <w:t xml:space="preserve">Maximilianstraße 142, 80539 Munich, Germany</w:t>
      </w:r>
    </w:p>
    <w:p>
      <w:pPr>
        <w:pStyle w:val="BodyText"/>
      </w:pPr>
      <w:r>
        <w:t xml:space="preserve">Phone: +49 89 555 0142</w:t>
      </w:r>
    </w:p>
    <w:p>
      <w:pPr>
        <w:pStyle w:val="BodyText"/>
      </w:pPr>
      <w:r>
        <w:t xml:space="preserve">Email: quotes@muenchen-automechanic.de</w:t>
      </w:r>
    </w:p>
    <w:p>
      <w:pPr>
        <w:pStyle w:val="BodyText"/>
      </w:pPr>
      <w:r>
        <w:t xml:space="preserve">USt-IdNr: DE312456789</w:t>
      </w:r>
    </w:p>
    <w:p>
      <w:pPr>
        <w:pStyle w:val="BodyText"/>
      </w:pPr>
      <w:r>
        <w:t xml:space="preserve">Handwerkskammer München – Registered Mechanic</w:t>
      </w:r>
    </w:p>
    <w:bookmarkEnd w:id="21"/>
    <w:bookmarkStart w:id="22" w:name="client-vehicle-owner"/>
    <w:p>
      <w:pPr>
        <w:pStyle w:val="Heading3"/>
      </w:pPr>
      <w:r>
        <w:t xml:space="preserve">Client / Vehicle Owner</w:t>
      </w:r>
    </w:p>
    <w:p>
      <w:pPr>
        <w:pStyle w:val="FirstParagraph"/>
      </w:pPr>
      <w:r>
        <w:rPr>
          <w:bCs/>
          <w:b/>
        </w:rPr>
        <w:t xml:space="preserve">Mr. Stefan Brandt</w:t>
      </w:r>
    </w:p>
    <w:p>
      <w:pPr>
        <w:pStyle w:val="BodyText"/>
      </w:pPr>
      <w:r>
        <w:t xml:space="preserve">Ludwigsplatz 8, 80333 Munich, Germany</w:t>
      </w:r>
    </w:p>
    <w:p>
      <w:pPr>
        <w:pStyle w:val="BodyText"/>
      </w:pPr>
      <w:r>
        <w:t xml:space="preserve">Phone: +49 171 234 5678</w:t>
      </w:r>
    </w:p>
    <w:p>
      <w:pPr>
        <w:pStyle w:val="BodyText"/>
      </w:pPr>
      <w:r>
        <w:t xml:space="preserve">Email: s.brandt@email.de</w:t>
      </w:r>
    </w:p>
    <w:p>
      <w:pPr>
        <w:pStyle w:val="BodyText"/>
      </w:pPr>
      <w:r>
        <w:t xml:space="preserve">Vehicle: BMW 530i, Reg. M-AB 4821</w:t>
      </w:r>
    </w:p>
    <w:p>
      <w:pPr>
        <w:pStyle w:val="BodyText"/>
      </w:pPr>
      <w:r>
        <w:t xml:space="preserve">VIN: WBADE510X0L123456</w:t>
      </w:r>
    </w:p>
    <w:bookmarkEnd w:id="22"/>
    <w:p>
      <w:pPr>
        <w:pStyle w:val="BodyText"/>
      </w:pPr>
      <w:r>
        <w:t xml:space="preserve">2. Purpose of This Quotation Estimate</w:t>
      </w:r>
    </w:p>
    <w:p>
      <w:pPr>
        <w:pStyle w:val="BodyText"/>
      </w:pPr>
      <w:r>
        <w:t xml:space="preserve">This</w:t>
      </w:r>
      <w:r>
        <w:t xml:space="preserve"> </w:t>
      </w:r>
      <w:r>
        <w:t xml:space="preserve">Quotation Estimate</w:t>
      </w:r>
      <w:r>
        <w:t xml:space="preserve"> </w:t>
      </w:r>
      <w:r>
        <w:t xml:space="preserve">is issued by München AutoMechanic GmbH, a certified</w:t>
      </w:r>
      <w:r>
        <w:t xml:space="preserve"> </w:t>
      </w:r>
      <w:r>
        <w:t xml:space="preserve">Mechanic</w:t>
      </w:r>
      <w:r>
        <w:t xml:space="preserve"> </w:t>
      </w:r>
      <w:r>
        <w:t xml:space="preserve">workshop operating in</w:t>
      </w:r>
      <w:r>
        <w:t xml:space="preserve"> </w:t>
      </w:r>
      <w:r>
        <w:t xml:space="preserve">Germany Munich</w:t>
      </w:r>
      <w:r>
        <w:t xml:space="preserve">, to provide the client with a comprehensive, transparent, and itemised breakdown of all anticipated costs associated with the requested vehicle maintenance and repair services. This document serves as a formal</w:t>
      </w:r>
      <w:r>
        <w:t xml:space="preserve"> </w:t>
      </w:r>
      <w:r>
        <w:t xml:space="preserve">Quotation Estimate</w:t>
      </w:r>
      <w:r>
        <w:t xml:space="preserve"> </w:t>
      </w:r>
      <w:r>
        <w:t xml:space="preserve">and does not constitute a binding contract until accepted in writing by the client. All pricing reflects current market rates for</w:t>
      </w:r>
      <w:r>
        <w:t xml:space="preserve"> </w:t>
      </w:r>
      <w:r>
        <w:t xml:space="preserve">Mechanic</w:t>
      </w:r>
      <w:r>
        <w:t xml:space="preserve"> </w:t>
      </w:r>
      <w:r>
        <w:t xml:space="preserve">labour and parts within the</w:t>
      </w:r>
      <w:r>
        <w:t xml:space="preserve"> </w:t>
      </w:r>
      <w:r>
        <w:t xml:space="preserve">Germany Munich</w:t>
      </w:r>
      <w:r>
        <w:t xml:space="preserve"> </w:t>
      </w:r>
      <w:r>
        <w:t xml:space="preserve">metropolitan area as of the date of issue.</w:t>
      </w:r>
    </w:p>
    <w:p>
      <w:pPr>
        <w:pStyle w:val="BodyText"/>
      </w:pPr>
      <w:r>
        <w:t xml:space="preserve">3. Scope of Mechanic Services</w:t>
      </w:r>
    </w:p>
    <w:p>
      <w:pPr>
        <w:pStyle w:val="BodyText"/>
      </w:pPr>
      <w:r>
        <w:t xml:space="preserve">The following</w:t>
      </w:r>
      <w:r>
        <w:t xml:space="preserve"> </w:t>
      </w:r>
      <w:r>
        <w:t xml:space="preserve">Mechanic</w:t>
      </w:r>
      <w:r>
        <w:t xml:space="preserve"> </w:t>
      </w:r>
      <w:r>
        <w:t xml:space="preserve">services have been requested and are included in this</w:t>
      </w:r>
      <w:r>
        <w:t xml:space="preserve"> </w:t>
      </w:r>
      <w:r>
        <w:t xml:space="preserve">Quotation Estimate</w:t>
      </w:r>
      <w:r>
        <w:t xml:space="preserve"> </w:t>
      </w:r>
      <w:r>
        <w:t xml:space="preserve">for the vehicle listed above. Our</w:t>
      </w:r>
      <w:r>
        <w:t xml:space="preserve"> </w:t>
      </w:r>
      <w:r>
        <w:t xml:space="preserve">Mechanic</w:t>
      </w:r>
      <w:r>
        <w:t xml:space="preserve"> </w:t>
      </w:r>
      <w:r>
        <w:t xml:space="preserve">team in</w:t>
      </w:r>
      <w:r>
        <w:t xml:space="preserve"> </w:t>
      </w:r>
      <w:r>
        <w:t xml:space="preserve">Germany Munich</w:t>
      </w:r>
      <w:r>
        <w:t xml:space="preserve"> </w:t>
      </w:r>
      <w:r>
        <w:t xml:space="preserve">will perform all work in accordance with the manufacturer's specifications and applicable German roadworthiness regulations (StVZO).</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Mechanic Service Description</w:t>
            </w:r>
          </w:p>
        </w:tc>
        <w:tc>
          <w:tcPr/>
          <w:p>
            <w:pPr>
              <w:pStyle w:val="Compact"/>
              <w:jc w:val="left"/>
            </w:pPr>
            <w:r>
              <w:t xml:space="preserve">Parts / Materials</w:t>
            </w:r>
          </w:p>
        </w:tc>
        <w:tc>
          <w:tcPr/>
          <w:p>
            <w:pPr>
              <w:pStyle w:val="Compact"/>
              <w:jc w:val="left"/>
            </w:pPr>
            <w:r>
              <w:t xml:space="preserve">Labour (hrs)</w:t>
            </w:r>
          </w:p>
        </w:tc>
        <w:tc>
          <w:tcPr/>
          <w:p>
            <w:pPr>
              <w:pStyle w:val="Compact"/>
              <w:jc w:val="left"/>
            </w:pPr>
            <w:r>
              <w:t xml:space="preserve">Parts Cost (€)</w:t>
            </w:r>
          </w:p>
        </w:tc>
        <w:tc>
          <w:tcPr/>
          <w:p>
            <w:pPr>
              <w:pStyle w:val="Compact"/>
              <w:jc w:val="left"/>
            </w:pPr>
            <w:r>
              <w:t xml:space="preserve">Labour Cost (€)</w:t>
            </w:r>
          </w:p>
        </w:tc>
      </w:tr>
      <w:tr>
        <w:tc>
          <w:tcPr/>
          <w:p>
            <w:pPr>
              <w:pStyle w:val="Compact"/>
              <w:jc w:val="left"/>
            </w:pPr>
            <w:r>
              <w:t xml:space="preserve">1</w:t>
            </w:r>
          </w:p>
        </w:tc>
        <w:tc>
          <w:tcPr/>
          <w:p>
            <w:pPr>
              <w:pStyle w:val="Compact"/>
              <w:jc w:val="left"/>
            </w:pPr>
            <w:r>
              <w:t xml:space="preserve">Complete engine oil and filter change (BMW Longlife-01 specification)</w:t>
            </w:r>
          </w:p>
        </w:tc>
        <w:tc>
          <w:tcPr/>
          <w:p>
            <w:pPr>
              <w:pStyle w:val="Compact"/>
              <w:jc w:val="left"/>
            </w:pPr>
            <w:r>
              <w:t xml:space="preserve">Oil 5L + OEM filter</w:t>
            </w:r>
          </w:p>
        </w:tc>
        <w:tc>
          <w:tcPr/>
          <w:p>
            <w:pPr>
              <w:pStyle w:val="Compact"/>
              <w:jc w:val="left"/>
            </w:pPr>
            <w:r>
              <w:t xml:space="preserve">1.0</w:t>
            </w:r>
          </w:p>
        </w:tc>
        <w:tc>
          <w:tcPr/>
          <w:p>
            <w:pPr>
              <w:pStyle w:val="Compact"/>
              <w:jc w:val="left"/>
            </w:pPr>
            <w:r>
              <w:t xml:space="preserve">€89.50</w:t>
            </w:r>
          </w:p>
        </w:tc>
        <w:tc>
          <w:tcPr/>
          <w:p>
            <w:pPr>
              <w:pStyle w:val="Compact"/>
              <w:jc w:val="left"/>
            </w:pPr>
            <w:r>
              <w:t xml:space="preserve">€75.00</w:t>
            </w:r>
          </w:p>
        </w:tc>
      </w:tr>
      <w:tr>
        <w:tc>
          <w:tcPr/>
          <w:p>
            <w:pPr>
              <w:pStyle w:val="Compact"/>
              <w:jc w:val="left"/>
            </w:pPr>
            <w:r>
              <w:t xml:space="preserve">2</w:t>
            </w:r>
          </w:p>
        </w:tc>
        <w:tc>
          <w:tcPr/>
          <w:p>
            <w:pPr>
              <w:pStyle w:val="Compact"/>
              <w:jc w:val="left"/>
            </w:pPr>
            <w:r>
              <w:t xml:space="preserve">Brake pad replacement – front axle (ceramic, OEM equivalent)</w:t>
            </w:r>
          </w:p>
        </w:tc>
        <w:tc>
          <w:tcPr/>
          <w:p>
            <w:pPr>
              <w:pStyle w:val="Compact"/>
              <w:jc w:val="left"/>
            </w:pPr>
            <w:r>
              <w:t xml:space="preserve">Pad set + hardware</w:t>
            </w:r>
          </w:p>
        </w:tc>
        <w:tc>
          <w:tcPr/>
          <w:p>
            <w:pPr>
              <w:pStyle w:val="Compact"/>
              <w:jc w:val="left"/>
            </w:pPr>
            <w:r>
              <w:t xml:space="preserve">2.5</w:t>
            </w:r>
          </w:p>
        </w:tc>
        <w:tc>
          <w:tcPr/>
          <w:p>
            <w:pPr>
              <w:pStyle w:val="Compact"/>
              <w:jc w:val="left"/>
            </w:pPr>
            <w:r>
              <w:t xml:space="preserve">€214.00</w:t>
            </w:r>
          </w:p>
        </w:tc>
        <w:tc>
          <w:tcPr/>
          <w:p>
            <w:pPr>
              <w:pStyle w:val="Compact"/>
              <w:jc w:val="left"/>
            </w:pPr>
            <w:r>
              <w:t xml:space="preserve">€187.50</w:t>
            </w:r>
          </w:p>
        </w:tc>
      </w:tr>
      <w:tr>
        <w:tc>
          <w:tcPr/>
          <w:p>
            <w:pPr>
              <w:pStyle w:val="Compact"/>
              <w:jc w:val="left"/>
            </w:pPr>
            <w:r>
              <w:t xml:space="preserve">3</w:t>
            </w:r>
          </w:p>
        </w:tc>
        <w:tc>
          <w:tcPr/>
          <w:p>
            <w:pPr>
              <w:pStyle w:val="Compact"/>
              <w:jc w:val="left"/>
            </w:pPr>
            <w:r>
              <w:t xml:space="preserve">Brake disc replacement – front axle (ventilated, 330mm)</w:t>
            </w:r>
          </w:p>
        </w:tc>
        <w:tc>
          <w:tcPr/>
          <w:p>
            <w:pPr>
              <w:pStyle w:val="Compact"/>
              <w:jc w:val="left"/>
            </w:pPr>
            <w:r>
              <w:t xml:space="preserve">Disc pair</w:t>
            </w:r>
          </w:p>
        </w:tc>
        <w:tc>
          <w:tcPr/>
          <w:p>
            <w:pPr>
              <w:pStyle w:val="Compact"/>
              <w:jc w:val="left"/>
            </w:pPr>
            <w:r>
              <w:t xml:space="preserve">2.0</w:t>
            </w:r>
          </w:p>
        </w:tc>
        <w:tc>
          <w:tcPr/>
          <w:p>
            <w:pPr>
              <w:pStyle w:val="Compact"/>
              <w:jc w:val="left"/>
            </w:pPr>
            <w:r>
              <w:t xml:space="preserve">€342.00</w:t>
            </w:r>
          </w:p>
        </w:tc>
        <w:tc>
          <w:tcPr/>
          <w:p>
            <w:pPr>
              <w:pStyle w:val="Compact"/>
              <w:jc w:val="left"/>
            </w:pPr>
            <w:r>
              <w:t xml:space="preserve">€150.00</w:t>
            </w:r>
          </w:p>
        </w:tc>
      </w:tr>
      <w:tr>
        <w:tc>
          <w:tcPr/>
          <w:p>
            <w:pPr>
              <w:pStyle w:val="Compact"/>
              <w:jc w:val="left"/>
            </w:pPr>
            <w:r>
              <w:t xml:space="preserve">4</w:t>
            </w:r>
          </w:p>
        </w:tc>
        <w:tc>
          <w:tcPr/>
          <w:p>
            <w:pPr>
              <w:pStyle w:val="Compact"/>
              <w:jc w:val="left"/>
            </w:pPr>
            <w:r>
              <w:t xml:space="preserve">Air conditioning system inspection, gas refill (R1234yf), and UV dye leak test</w:t>
            </w:r>
          </w:p>
        </w:tc>
        <w:tc>
          <w:tcPr/>
          <w:p>
            <w:pPr>
              <w:pStyle w:val="Compact"/>
              <w:jc w:val="left"/>
            </w:pPr>
            <w:r>
              <w:t xml:space="preserve">Refrigerant 500g + dye</w:t>
            </w:r>
          </w:p>
        </w:tc>
        <w:tc>
          <w:tcPr/>
          <w:p>
            <w:pPr>
              <w:pStyle w:val="Compact"/>
              <w:jc w:val="left"/>
            </w:pPr>
            <w:r>
              <w:t xml:space="preserve">1.5</w:t>
            </w:r>
          </w:p>
        </w:tc>
        <w:tc>
          <w:tcPr/>
          <w:p>
            <w:pPr>
              <w:pStyle w:val="Compact"/>
              <w:jc w:val="left"/>
            </w:pPr>
            <w:r>
              <w:t xml:space="preserve">€98.00</w:t>
            </w:r>
          </w:p>
        </w:tc>
        <w:tc>
          <w:tcPr/>
          <w:p>
            <w:pPr>
              <w:pStyle w:val="Compact"/>
              <w:jc w:val="left"/>
            </w:pPr>
            <w:r>
              <w:t xml:space="preserve">€112.50</w:t>
            </w:r>
          </w:p>
        </w:tc>
      </w:tr>
      <w:tr>
        <w:tc>
          <w:tcPr/>
          <w:p>
            <w:pPr>
              <w:pStyle w:val="Compact"/>
              <w:jc w:val="left"/>
            </w:pPr>
            <w:r>
              <w:t xml:space="preserve">5</w:t>
            </w:r>
          </w:p>
        </w:tc>
        <w:tc>
          <w:tcPr/>
          <w:p>
            <w:pPr>
              <w:pStyle w:val="Compact"/>
              <w:jc w:val="left"/>
            </w:pPr>
            <w:r>
              <w:t xml:space="preserve">Timing chain inspection and tensioner replacement (preventive)</w:t>
            </w:r>
          </w:p>
        </w:tc>
        <w:tc>
          <w:tcPr/>
          <w:p>
            <w:pPr>
              <w:pStyle w:val="Compact"/>
              <w:jc w:val="left"/>
            </w:pPr>
            <w:r>
              <w:t xml:space="preserve">Tensioner kit</w:t>
            </w:r>
          </w:p>
        </w:tc>
        <w:tc>
          <w:tcPr/>
          <w:p>
            <w:pPr>
              <w:pStyle w:val="Compact"/>
              <w:jc w:val="left"/>
            </w:pPr>
            <w:r>
              <w:t xml:space="preserve">4.0</w:t>
            </w:r>
          </w:p>
        </w:tc>
        <w:tc>
          <w:tcPr/>
          <w:p>
            <w:pPr>
              <w:pStyle w:val="Compact"/>
              <w:jc w:val="left"/>
            </w:pPr>
            <w:r>
              <w:t xml:space="preserve">€456.00</w:t>
            </w:r>
          </w:p>
        </w:tc>
        <w:tc>
          <w:tcPr/>
          <w:p>
            <w:pPr>
              <w:pStyle w:val="Compact"/>
              <w:jc w:val="left"/>
            </w:pPr>
            <w:r>
              <w:t xml:space="preserve">€300.00</w:t>
            </w:r>
          </w:p>
        </w:tc>
      </w:tr>
      <w:tr>
        <w:tc>
          <w:tcPr/>
          <w:p>
            <w:pPr>
              <w:pStyle w:val="Compact"/>
              <w:jc w:val="left"/>
            </w:pPr>
            <w:r>
              <w:t xml:space="preserve">6</w:t>
            </w:r>
          </w:p>
        </w:tc>
        <w:tc>
          <w:tcPr/>
          <w:p>
            <w:pPr>
              <w:pStyle w:val="Compact"/>
              <w:jc w:val="left"/>
            </w:pPr>
            <w:r>
              <w:t xml:space="preserve">Multi-point inspection (40-point check) and HU/AU preparation (TÜV Munich)</w:t>
            </w:r>
          </w:p>
        </w:tc>
        <w:tc>
          <w:tcPr/>
          <w:p>
            <w:pPr>
              <w:pStyle w:val="Compact"/>
              <w:jc w:val="left"/>
            </w:pPr>
            <w:r>
              <w:t xml:space="preserve">—</w:t>
            </w:r>
          </w:p>
        </w:tc>
        <w:tc>
          <w:tcPr/>
          <w:p>
            <w:pPr>
              <w:pStyle w:val="Compact"/>
              <w:jc w:val="left"/>
            </w:pPr>
            <w:r>
              <w:t xml:space="preserve">1.0</w:t>
            </w:r>
          </w:p>
        </w:tc>
        <w:tc>
          <w:tcPr/>
          <w:p>
            <w:pPr>
              <w:pStyle w:val="Compact"/>
              <w:jc w:val="left"/>
            </w:pPr>
            <w:r>
              <w:t xml:space="preserve">€0.00</w:t>
            </w:r>
          </w:p>
        </w:tc>
        <w:tc>
          <w:tcPr/>
          <w:p>
            <w:pPr>
              <w:pStyle w:val="Compact"/>
              <w:jc w:val="left"/>
            </w:pPr>
            <w:r>
              <w:t xml:space="preserve">€75.00</w:t>
            </w:r>
          </w:p>
        </w:tc>
      </w:tr>
      <w:tr>
        <w:tc>
          <w:tcPr/>
          <w:p>
            <w:pPr>
              <w:pStyle w:val="Compact"/>
              <w:jc w:val="left"/>
            </w:pPr>
            <w:r>
              <w:t xml:space="preserve">7</w:t>
            </w:r>
          </w:p>
        </w:tc>
        <w:tc>
          <w:tcPr/>
          <w:p>
            <w:pPr>
              <w:pStyle w:val="Compact"/>
              <w:jc w:val="left"/>
            </w:pPr>
            <w:r>
              <w:t xml:space="preserve">Wheel alignment (4-wheel laser) and tyre rotation</w:t>
            </w:r>
          </w:p>
        </w:tc>
        <w:tc>
          <w:tcPr/>
          <w:p>
            <w:pPr>
              <w:pStyle w:val="Compact"/>
              <w:jc w:val="left"/>
            </w:pPr>
            <w:r>
              <w:t xml:space="preserve">—</w:t>
            </w:r>
          </w:p>
        </w:tc>
        <w:tc>
          <w:tcPr/>
          <w:p>
            <w:pPr>
              <w:pStyle w:val="Compact"/>
              <w:jc w:val="left"/>
            </w:pPr>
            <w:r>
              <w:t xml:space="preserve">1.0</w:t>
            </w:r>
          </w:p>
        </w:tc>
        <w:tc>
          <w:tcPr/>
          <w:p>
            <w:pPr>
              <w:pStyle w:val="Compact"/>
              <w:jc w:val="left"/>
            </w:pPr>
            <w:r>
              <w:t xml:space="preserve">€0.00</w:t>
            </w:r>
          </w:p>
        </w:tc>
        <w:tc>
          <w:tcPr/>
          <w:p>
            <w:pPr>
              <w:pStyle w:val="Compact"/>
              <w:jc w:val="left"/>
            </w:pPr>
            <w:r>
              <w:t xml:space="preserve">€85.00</w:t>
            </w:r>
          </w:p>
        </w:tc>
      </w:tr>
      <w:tr>
        <w:tc>
          <w:tcPr/>
          <w:p>
            <w:pPr>
              <w:pStyle w:val="Compact"/>
              <w:jc w:val="left"/>
            </w:pPr>
            <w:r>
              <w:t xml:space="preserve">8</w:t>
            </w:r>
          </w:p>
        </w:tc>
        <w:tc>
          <w:tcPr/>
          <w:p>
            <w:pPr>
              <w:pStyle w:val="Compact"/>
              <w:jc w:val="left"/>
            </w:pPr>
            <w:r>
              <w:t xml:space="preserve">Coolant flush and refill (BMW blue, 10L)</w:t>
            </w:r>
          </w:p>
        </w:tc>
        <w:tc>
          <w:tcPr/>
          <w:p>
            <w:pPr>
              <w:pStyle w:val="Compact"/>
              <w:jc w:val="left"/>
            </w:pPr>
            <w:r>
              <w:t xml:space="preserve">Coolant 10L</w:t>
            </w:r>
          </w:p>
        </w:tc>
        <w:tc>
          <w:tcPr/>
          <w:p>
            <w:pPr>
              <w:pStyle w:val="Compact"/>
              <w:jc w:val="left"/>
            </w:pPr>
            <w:r>
              <w:t xml:space="preserve">1.5</w:t>
            </w:r>
          </w:p>
        </w:tc>
        <w:tc>
          <w:tcPr/>
          <w:p>
            <w:pPr>
              <w:pStyle w:val="Compact"/>
              <w:jc w:val="left"/>
            </w:pPr>
            <w:r>
              <w:t xml:space="preserve">€67.00</w:t>
            </w:r>
          </w:p>
        </w:tc>
        <w:tc>
          <w:tcPr/>
          <w:p>
            <w:pPr>
              <w:pStyle w:val="Compact"/>
              <w:jc w:val="left"/>
            </w:pPr>
            <w:r>
              <w:t xml:space="preserve">€112.50</w:t>
            </w:r>
          </w:p>
        </w:tc>
      </w:tr>
    </w:tbl>
    <w:p>
      <w:pPr>
        <w:pStyle w:val="BodyText"/>
      </w:pPr>
      <w:r>
        <w:t xml:space="preserve">4. Cost Summary – Quotation Estimate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Description</w:t>
            </w:r>
          </w:p>
        </w:tc>
        <w:tc>
          <w:tcPr/>
          <w:p>
            <w:pPr>
              <w:pStyle w:val="Compact"/>
              <w:jc w:val="right"/>
            </w:pPr>
            <w:r>
              <w:t xml:space="preserve">Amount (€)</w:t>
            </w:r>
          </w:p>
        </w:tc>
      </w:tr>
      <w:tr>
        <w:tc>
          <w:tcPr/>
          <w:p>
            <w:pPr>
              <w:pStyle w:val="Compact"/>
              <w:jc w:val="left"/>
            </w:pPr>
            <w:r>
              <w:t xml:space="preserve">Total Parts and Materials</w:t>
            </w:r>
          </w:p>
        </w:tc>
        <w:tc>
          <w:tcPr/>
          <w:p>
            <w:pPr>
              <w:pStyle w:val="Compact"/>
              <w:jc w:val="right"/>
            </w:pPr>
            <w:r>
              <w:t xml:space="preserve">€1,266.50</w:t>
            </w:r>
          </w:p>
        </w:tc>
      </w:tr>
      <w:tr>
        <w:tc>
          <w:tcPr/>
          <w:p>
            <w:pPr>
              <w:pStyle w:val="Compact"/>
              <w:jc w:val="left"/>
            </w:pPr>
            <w:r>
              <w:t xml:space="preserve">Total Mechanic Labour (14.5 hrs @ €75.00/hr)</w:t>
            </w:r>
          </w:p>
        </w:tc>
        <w:tc>
          <w:tcPr/>
          <w:p>
            <w:pPr>
              <w:pStyle w:val="Compact"/>
              <w:jc w:val="right"/>
            </w:pPr>
            <w:r>
              <w:t xml:space="preserve">€1,090.00</w:t>
            </w:r>
          </w:p>
        </w:tc>
      </w:tr>
      <w:tr>
        <w:tc>
          <w:tcPr/>
          <w:p>
            <w:pPr>
              <w:pStyle w:val="Compact"/>
              <w:jc w:val="left"/>
            </w:pPr>
            <w:r>
              <w:t xml:space="preserve">Subtotal</w:t>
            </w:r>
          </w:p>
        </w:tc>
        <w:tc>
          <w:tcPr/>
          <w:p>
            <w:pPr>
              <w:pStyle w:val="Compact"/>
              <w:jc w:val="right"/>
            </w:pPr>
            <w:r>
              <w:t xml:space="preserve">€2,356.50</w:t>
            </w:r>
          </w:p>
        </w:tc>
      </w:tr>
      <w:tr>
        <w:tc>
          <w:tcPr/>
          <w:p>
            <w:pPr>
              <w:pStyle w:val="Compact"/>
              <w:jc w:val="left"/>
            </w:pPr>
            <w:r>
              <w:t xml:space="preserve">VAT (Mehrwertsteuer) – 19% (Germany)</w:t>
            </w:r>
          </w:p>
        </w:tc>
        <w:tc>
          <w:tcPr/>
          <w:p>
            <w:pPr>
              <w:pStyle w:val="Compact"/>
              <w:jc w:val="right"/>
            </w:pPr>
            <w:r>
              <w:t xml:space="preserve">€447.74</w:t>
            </w:r>
          </w:p>
        </w:tc>
      </w:tr>
      <w:tr>
        <w:tc>
          <w:tcPr/>
          <w:p>
            <w:pPr>
              <w:pStyle w:val="Compact"/>
              <w:jc w:val="left"/>
            </w:pPr>
            <w:r>
              <w:t xml:space="preserve">Grand Total (Quotation Estimate)</w:t>
            </w:r>
          </w:p>
        </w:tc>
        <w:tc>
          <w:tcPr/>
          <w:p>
            <w:pPr>
              <w:pStyle w:val="Compact"/>
              <w:jc w:val="right"/>
            </w:pPr>
            <w:r>
              <w:t xml:space="preserve">€2,804.24</w:t>
            </w:r>
          </w:p>
        </w:tc>
      </w:tr>
    </w:tbl>
    <w:p>
      <w:pPr>
        <w:pStyle w:val="BodyText"/>
      </w:pPr>
      <w:r>
        <w:t xml:space="preserve">* All prices are in Euro (EUR) and include standard workshop consumables. This Quotation Estimate is valid for the Germany Munich region and reflects the current Mechanic labour rate of €75.00 per hour as set by the Handwerkskammer München.</w:t>
      </w:r>
    </w:p>
    <w:p>
      <w:pPr>
        <w:pStyle w:val="BodyText"/>
      </w:pPr>
      <w:r>
        <w:t xml:space="preserve">5. Terms and Conditions of This Quotation Estimate</w:t>
      </w:r>
    </w:p>
    <w:p>
      <w:pPr>
        <w:numPr>
          <w:ilvl w:val="0"/>
          <w:numId w:val="1001"/>
        </w:numPr>
        <w:pStyle w:val="Compact"/>
      </w:pPr>
      <w:r>
        <w:rPr>
          <w:bCs/>
          <w:b/>
        </w:rPr>
        <w:t xml:space="preserve">Validity:</w:t>
      </w:r>
      <w:r>
        <w:t xml:space="preserve"> </w:t>
      </w:r>
      <w:r>
        <w:t xml:space="preserve">This Quotation Estimate is valid for 30 calendar days from the date of issue. After this period, the Mechanic workshop in Germany Munich reserves the right to revise pricing due to parts availability or labour rate adjustments.</w:t>
      </w:r>
    </w:p>
    <w:p>
      <w:pPr>
        <w:numPr>
          <w:ilvl w:val="0"/>
          <w:numId w:val="1001"/>
        </w:numPr>
        <w:pStyle w:val="Compact"/>
      </w:pPr>
      <w:r>
        <w:rPr>
          <w:bCs/>
          <w:b/>
        </w:rPr>
        <w:t xml:space="preserve">Acceptance:</w:t>
      </w:r>
      <w:r>
        <w:t xml:space="preserve"> </w:t>
      </w:r>
      <w:r>
        <w:t xml:space="preserve">The client must sign and return this Quotation Estimate document to München AutoMechanic GmbH before any Mechanic work commences. Verbal acceptance is not sufficient.</w:t>
      </w:r>
    </w:p>
    <w:p>
      <w:pPr>
        <w:numPr>
          <w:ilvl w:val="0"/>
          <w:numId w:val="1001"/>
        </w:numPr>
        <w:pStyle w:val="Compact"/>
      </w:pPr>
      <w:r>
        <w:rPr>
          <w:bCs/>
          <w:b/>
        </w:rPr>
        <w:t xml:space="preserve">Additional Work:</w:t>
      </w:r>
      <w:r>
        <w:t xml:space="preserve"> </w:t>
      </w:r>
      <w:r>
        <w:t xml:space="preserve">Should the Mechanic team discover additional faults during the service that were not identified at the initial inspection, a supplementary Quotation Estimate will be issued and requires separate written approval before any further work is performed.</w:t>
      </w:r>
    </w:p>
    <w:p>
      <w:pPr>
        <w:numPr>
          <w:ilvl w:val="0"/>
          <w:numId w:val="1001"/>
        </w:numPr>
        <w:pStyle w:val="Compact"/>
      </w:pPr>
      <w:r>
        <w:rPr>
          <w:bCs/>
          <w:b/>
        </w:rPr>
        <w:t xml:space="preserve">Warranty:</w:t>
      </w:r>
      <w:r>
        <w:t xml:space="preserve"> </w:t>
      </w:r>
      <w:r>
        <w:t xml:space="preserve">All Mechanic labour is covered by a 12-month / 20,000 km warranty. Replacement parts carry the manufacturer's standard warranty. This warranty is valid throughout Germany, including the Munich metropolitan area.</w:t>
      </w:r>
    </w:p>
    <w:p>
      <w:pPr>
        <w:numPr>
          <w:ilvl w:val="0"/>
          <w:numId w:val="1001"/>
        </w:numPr>
        <w:pStyle w:val="Compact"/>
      </w:pPr>
      <w:r>
        <w:rPr>
          <w:bCs/>
          <w:b/>
        </w:rPr>
        <w:t xml:space="preserve">Payment:</w:t>
      </w:r>
      <w:r>
        <w:t xml:space="preserve"> </w:t>
      </w:r>
      <w:r>
        <w:t xml:space="preserve">Payment is due in full within 14 days of invoice issuance. Accepted methods include bank transfer (SEPA), credit card, and cash. No discount is offered for early payment.</w:t>
      </w:r>
    </w:p>
    <w:p>
      <w:pPr>
        <w:numPr>
          <w:ilvl w:val="0"/>
          <w:numId w:val="1001"/>
        </w:numPr>
        <w:pStyle w:val="Compact"/>
      </w:pPr>
      <w:r>
        <w:rPr>
          <w:bCs/>
          <w:b/>
        </w:rPr>
        <w:t xml:space="preserve">Vehicle Collection:</w:t>
      </w:r>
      <w:r>
        <w:t xml:space="preserve"> </w:t>
      </w:r>
      <w:r>
        <w:t xml:space="preserve">The Mechanic workshop in Germany Munich offers complimentary vehicle pickup and delivery within the city limits of Munich (Postleitzahl 80000–81999) for jobs exceeding €500.00 in total value.</w:t>
      </w:r>
    </w:p>
    <w:p>
      <w:pPr>
        <w:numPr>
          <w:ilvl w:val="0"/>
          <w:numId w:val="1001"/>
        </w:numPr>
        <w:pStyle w:val="Compact"/>
      </w:pPr>
      <w:r>
        <w:rPr>
          <w:bCs/>
          <w:b/>
        </w:rPr>
        <w:t xml:space="preserve">Regulatory Compliance:</w:t>
      </w:r>
      <w:r>
        <w:t xml:space="preserve"> </w:t>
      </w:r>
      <w:r>
        <w:t xml:space="preserve">All work performed by our Mechanic technicians complies with German Federal Motor Transport Act (StVG), the Road Traffic Licensing Regulations (StVZO), and the applicable DIN/ISO standards for automotive repair in Germany Munich.</w:t>
      </w:r>
    </w:p>
    <w:p>
      <w:pPr>
        <w:numPr>
          <w:ilvl w:val="0"/>
          <w:numId w:val="1001"/>
        </w:numPr>
        <w:pStyle w:val="Compact"/>
      </w:pPr>
      <w:r>
        <w:rPr>
          <w:bCs/>
          <w:b/>
        </w:rPr>
        <w:t xml:space="preserve">Dispute Resolution:</w:t>
      </w:r>
      <w:r>
        <w:t xml:space="preserve"> </w:t>
      </w:r>
      <w:r>
        <w:t xml:space="preserve">Any disputes arising from this Quotation Estimate shall be resolved under the jurisdiction of the local court in Munich, Germany. The client may also contact the Kfz-Schiedsstelle München for mediation.</w:t>
      </w:r>
    </w:p>
    <w:p>
      <w:pPr>
        <w:pStyle w:val="FirstParagraph"/>
      </w:pPr>
      <w:r>
        <w:t xml:space="preserve">6. Acceptance and Signatures</w:t>
      </w:r>
    </w:p>
    <w:p>
      <w:pPr>
        <w:pStyle w:val="BodyText"/>
      </w:pPr>
      <w:r>
        <w:t xml:space="preserve">By signing below, the client acknowledges receipt of this</w:t>
      </w:r>
      <w:r>
        <w:t xml:space="preserve"> </w:t>
      </w:r>
      <w:r>
        <w:t xml:space="preserve">Quotation Estimate</w:t>
      </w:r>
      <w:r>
        <w:t xml:space="preserve"> </w:t>
      </w:r>
      <w:r>
        <w:t xml:space="preserve">for</w:t>
      </w:r>
      <w:r>
        <w:t xml:space="preserve"> </w:t>
      </w:r>
      <w:r>
        <w:t xml:space="preserve">Mechanic</w:t>
      </w:r>
      <w:r>
        <w:t xml:space="preserve"> </w:t>
      </w:r>
      <w:r>
        <w:t xml:space="preserve">services in</w:t>
      </w:r>
      <w:r>
        <w:t xml:space="preserve"> </w:t>
      </w:r>
      <w:r>
        <w:t xml:space="preserve">Germany Munich</w:t>
      </w:r>
      <w:r>
        <w:t xml:space="preserve"> </w:t>
      </w:r>
      <w:r>
        <w:t xml:space="preserve">and authorises München AutoMechanic GmbH to proceed with the work as described herein.</w:t>
      </w:r>
    </w:p>
    <w:p>
      <w:pPr>
        <w:pStyle w:val="BodyText"/>
      </w:pPr>
      <w:r>
        <w:rPr>
          <w:bCs/>
          <w:b/>
        </w:rPr>
        <w:t xml:space="preserve">Client Signature</w:t>
      </w:r>
      <w:r>
        <w:br/>
      </w:r>
      <w:r>
        <w:t xml:space="preserve">Mr. Stefan Brandt</w:t>
      </w:r>
      <w:r>
        <w:br/>
      </w:r>
      <w:r>
        <w:t xml:space="preserve">Date: _______________</w:t>
      </w:r>
    </w:p>
    <w:p>
      <w:pPr>
        <w:pStyle w:val="BodyText"/>
      </w:pPr>
      <w:r>
        <w:rPr>
          <w:bCs/>
          <w:b/>
        </w:rPr>
        <w:t xml:space="preserve">Authorised Mechanic Representative</w:t>
      </w:r>
      <w:r>
        <w:br/>
      </w:r>
      <w:r>
        <w:t xml:space="preserve">München AutoMechanic GmbH</w:t>
      </w:r>
      <w:r>
        <w:br/>
      </w:r>
      <w:r>
        <w:t xml:space="preserve">Date: _______________</w:t>
      </w:r>
    </w:p>
    <w:p>
      <w:pPr>
        <w:pStyle w:val="BodyText"/>
      </w:pPr>
      <w:r>
        <w:t xml:space="preserve">München AutoMechanic GmbH | Maximilianstraße 142, 80539 Munich, Germany | USt-IdNr: DE312456789</w:t>
      </w:r>
    </w:p>
    <w:p>
      <w:pPr>
        <w:pStyle w:val="BodyText"/>
      </w:pPr>
      <w:r>
        <w:t xml:space="preserve">This Quotation Estimate was generated for Mechanic services in Germany Munich. Document Ref: QTE-MUC-2025-04871</w:t>
      </w:r>
    </w:p>
    <w:p>
      <w:pPr>
        <w:pStyle w:val="BodyText"/>
      </w:pPr>
      <w:r>
        <w:t xml:space="preserve">© 2025 München AutoMechanic GmbH –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Mechanic Services - Germany Munich</dc:title>
  <dc:creator/>
  <dc:language>en</dc:language>
  <cp:keywords/>
  <dcterms:created xsi:type="dcterms:W3CDTF">2026-10-10T02:31:31Z</dcterms:created>
  <dcterms:modified xsi:type="dcterms:W3CDTF">2026-10-10T02:31:31Z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