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Mechanic</w:t>
      </w:r>
      <w:r>
        <w:t xml:space="preserve"> </w:t>
      </w:r>
      <w:r>
        <w:t xml:space="preserve">Services</w:t>
      </w:r>
      <w:r>
        <w:t xml:space="preserve"> </w:t>
      </w:r>
      <w:r>
        <w:t xml:space="preserve">-</w:t>
      </w:r>
      <w:r>
        <w:t xml:space="preserve"> </w:t>
      </w:r>
      <w:r>
        <w:t xml:space="preserve">Kenya</w:t>
      </w:r>
      <w:r>
        <w:t xml:space="preserve"> </w:t>
      </w:r>
      <w:r>
        <w:t xml:space="preserve">Nairobi</w:t>
      </w:r>
    </w:p>
    <w:bookmarkStart w:id="20" w:name="nairobi-auto-care-mechanic-services-ltd."/>
    <w:p>
      <w:pPr>
        <w:pStyle w:val="Heading1"/>
      </w:pPr>
      <w:r>
        <w:t xml:space="preserve">Nairobi Auto Care &amp; Mechanic Services Ltd.</w:t>
      </w:r>
    </w:p>
    <w:p>
      <w:pPr>
        <w:pStyle w:val="FirstParagraph"/>
      </w:pPr>
      <w:r>
        <w:t xml:space="preserve">P.O. Box 4521, Nairobi, Kenya | Tel: +254 700 123 456 | Email: info@nairobiautocare.co.ke</w:t>
      </w:r>
    </w:p>
    <w:p>
      <w:pPr>
        <w:pStyle w:val="BodyText"/>
      </w:pPr>
      <w:r>
        <w:t xml:space="preserve">Licence No. KRA/MECH/2024/0891 | Physical Address: Mombasa Road, Industrial Area, Nairobi, Kenya</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QTE-NRB-2025-0347</w:t>
      </w:r>
    </w:p>
    <w:p>
      <w:pPr>
        <w:pStyle w:val="BodyText"/>
      </w:pPr>
      <w:r>
        <w:rPr>
          <w:bCs/>
          <w:b/>
        </w:rPr>
        <w:t xml:space="preserve">Date Issued:</w:t>
      </w:r>
      <w:r>
        <w:t xml:space="preserve"> </w:t>
      </w:r>
      <w:r>
        <w:t xml:space="preserve">12 June 2025</w:t>
      </w:r>
    </w:p>
    <w:p>
      <w:pPr>
        <w:pStyle w:val="BodyText"/>
      </w:pPr>
      <w:r>
        <w:rPr>
          <w:bCs/>
          <w:b/>
        </w:rPr>
        <w:t xml:space="preserve">Valid Until:</w:t>
      </w:r>
      <w:r>
        <w:t xml:space="preserve"> </w:t>
      </w:r>
      <w:r>
        <w:t xml:space="preserve">12 July 2025</w:t>
      </w:r>
    </w:p>
    <w:p>
      <w:pPr>
        <w:pStyle w:val="BodyText"/>
      </w:pPr>
      <w:r>
        <w:rPr>
          <w:bCs/>
          <w:b/>
        </w:rPr>
        <w:t xml:space="preserve">Currency:</w:t>
      </w:r>
      <w:r>
        <w:t xml:space="preserve"> </w:t>
      </w:r>
      <w:r>
        <w:t xml:space="preserve">Kenyan Shillings (KES)</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Mr. James Mwangi</w:t>
      </w:r>
    </w:p>
    <w:p>
      <w:pPr>
        <w:pStyle w:val="BodyText"/>
      </w:pPr>
      <w:r>
        <w:rPr>
          <w:bCs/>
          <w:b/>
        </w:rPr>
        <w:t xml:space="preserve">Company:</w:t>
      </w:r>
      <w:r>
        <w:t xml:space="preserve"> </w:t>
      </w:r>
      <w:r>
        <w:t xml:space="preserve">Mwangi Logistics Ltd.</w:t>
      </w:r>
    </w:p>
    <w:p>
      <w:pPr>
        <w:pStyle w:val="BodyText"/>
      </w:pPr>
      <w:r>
        <w:rPr>
          <w:bCs/>
          <w:b/>
        </w:rPr>
        <w:t xml:space="preserve">Address:</w:t>
      </w:r>
      <w:r>
        <w:t xml:space="preserve"> </w:t>
      </w:r>
      <w:r>
        <w:t xml:space="preserve">Ngong Road, Nairobi, Kenya</w:t>
      </w:r>
    </w:p>
    <w:p>
      <w:pPr>
        <w:pStyle w:val="BodyText"/>
      </w:pPr>
      <w:r>
        <w:rPr>
          <w:bCs/>
          <w:b/>
        </w:rPr>
        <w:t xml:space="preserve">Vehicle:</w:t>
      </w:r>
      <w:r>
        <w:t xml:space="preserve"> </w:t>
      </w:r>
      <w:r>
        <w:t xml:space="preserve">Toyota Land Cruiser V8 (KDA 4521X)</w:t>
      </w:r>
    </w:p>
    <w:bookmarkEnd w:id="22"/>
    <w:p>
      <w:pPr>
        <w:pStyle w:val="BodyText"/>
      </w:pPr>
      <w:r>
        <w:t xml:space="preserve">Dear Mr. Mwangi,</w:t>
      </w:r>
    </w:p>
    <w:p>
      <w:pPr>
        <w:pStyle w:val="BodyText"/>
      </w:pPr>
      <w:r>
        <w:t xml:space="preserve">Thank you for contacting</w:t>
      </w:r>
      <w:r>
        <w:t xml:space="preserve"> </w:t>
      </w:r>
      <w:r>
        <w:t xml:space="preserve">Nairobi Auto Care &amp; Mechanic Services Ltd.</w:t>
      </w:r>
      <w:r>
        <w:t xml:space="preserve"> </w:t>
      </w:r>
      <w:r>
        <w:t xml:space="preserve">for professional vehicle maintenance and repair. This</w:t>
      </w:r>
      <w:r>
        <w:t xml:space="preserve"> </w:t>
      </w:r>
      <w:r>
        <w:t xml:space="preserve">Quotation Estimate</w:t>
      </w:r>
      <w:r>
        <w:t xml:space="preserve"> </w:t>
      </w:r>
      <w:r>
        <w:t xml:space="preserve">has been prepared following a thorough diagnostic inspection of your Toyota Land Cruiser V8 (Registration: KDA 4521X) conducted at our workshop on Mombasa Road,</w:t>
      </w:r>
      <w:r>
        <w:t xml:space="preserve"> </w:t>
      </w:r>
      <w:r>
        <w:t xml:space="preserve">Kenya Nairobi</w:t>
      </w:r>
      <w:r>
        <w:t xml:space="preserve">, on 10 June 2025. Our senior</w:t>
      </w:r>
      <w:r>
        <w:t xml:space="preserve"> </w:t>
      </w:r>
      <w:r>
        <w:t xml:space="preserve">Mechanic</w:t>
      </w:r>
      <w:r>
        <w:t xml:space="preserve">, Mr. David Otieno (15 years of experience), performed a complete assessment of the engine, transmission, braking system, suspension, and electrical components. The findings and the corresponding repair and maintenance plan are detailed below.</w:t>
      </w:r>
    </w:p>
    <w:p>
      <w:pPr>
        <w:pStyle w:val="BodyText"/>
      </w:pPr>
      <w:r>
        <w:t xml:space="preserve">Scope of Work &amp; Itemized Costs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Parts / Materials</w:t>
            </w:r>
          </w:p>
        </w:tc>
        <w:tc>
          <w:tcPr/>
          <w:p>
            <w:pPr>
              <w:pStyle w:val="Compact"/>
              <w:jc w:val="left"/>
            </w:pPr>
            <w:r>
              <w:t xml:space="preserve">Qty</w:t>
            </w:r>
          </w:p>
        </w:tc>
        <w:tc>
          <w:tcPr/>
          <w:p>
            <w:pPr>
              <w:pStyle w:val="Compact"/>
              <w:jc w:val="left"/>
            </w:pPr>
            <w:r>
              <w:t xml:space="preserve">Unit Price (KES)</w:t>
            </w:r>
          </w:p>
        </w:tc>
        <w:tc>
          <w:tcPr/>
          <w:p>
            <w:pPr>
              <w:pStyle w:val="Compact"/>
              <w:jc w:val="left"/>
            </w:pPr>
            <w:r>
              <w:t xml:space="preserve">Total (KES)</w:t>
            </w:r>
          </w:p>
        </w:tc>
      </w:tr>
      <w:tr>
        <w:tc>
          <w:tcPr/>
          <w:p>
            <w:pPr>
              <w:pStyle w:val="Compact"/>
              <w:jc w:val="left"/>
            </w:pPr>
            <w:r>
              <w:t xml:space="preserve">1</w:t>
            </w:r>
          </w:p>
        </w:tc>
        <w:tc>
          <w:tcPr/>
          <w:p>
            <w:pPr>
              <w:pStyle w:val="Compact"/>
              <w:jc w:val="left"/>
            </w:pPr>
            <w:r>
              <w:t xml:space="preserve">Complete engine oil and filter change (5W-30 synthetic)</w:t>
            </w:r>
          </w:p>
        </w:tc>
        <w:tc>
          <w:tcPr/>
          <w:p>
            <w:pPr>
              <w:pStyle w:val="Compact"/>
              <w:jc w:val="left"/>
            </w:pPr>
            <w:r>
              <w:t xml:space="preserve">Oil 8L + OEM Filter</w:t>
            </w:r>
          </w:p>
        </w:tc>
        <w:tc>
          <w:tcPr/>
          <w:p>
            <w:pPr>
              <w:pStyle w:val="Compact"/>
              <w:jc w:val="left"/>
            </w:pPr>
            <w:r>
              <w:t xml:space="preserve">1</w:t>
            </w:r>
          </w:p>
        </w:tc>
        <w:tc>
          <w:tcPr/>
          <w:p>
            <w:pPr>
              <w:pStyle w:val="Compact"/>
              <w:jc w:val="left"/>
            </w:pPr>
            <w:r>
              <w:t xml:space="preserve">12,500</w:t>
            </w:r>
          </w:p>
        </w:tc>
        <w:tc>
          <w:tcPr/>
          <w:p>
            <w:pPr>
              <w:pStyle w:val="Compact"/>
              <w:jc w:val="left"/>
            </w:pPr>
            <w:r>
              <w:t xml:space="preserve">12,500</w:t>
            </w:r>
          </w:p>
        </w:tc>
      </w:tr>
      <w:tr>
        <w:tc>
          <w:tcPr/>
          <w:p>
            <w:pPr>
              <w:pStyle w:val="Compact"/>
              <w:jc w:val="left"/>
            </w:pPr>
            <w:r>
              <w:t xml:space="preserve">2</w:t>
            </w:r>
          </w:p>
        </w:tc>
        <w:tc>
          <w:tcPr/>
          <w:p>
            <w:pPr>
              <w:pStyle w:val="Compact"/>
              <w:jc w:val="left"/>
            </w:pPr>
            <w:r>
              <w:t xml:space="preserve">Front brake pad replacement (ceramic) and rotor resurfacing</w:t>
            </w:r>
          </w:p>
        </w:tc>
        <w:tc>
          <w:tcPr/>
          <w:p>
            <w:pPr>
              <w:pStyle w:val="Compact"/>
              <w:jc w:val="left"/>
            </w:pPr>
            <w:r>
              <w:t xml:space="preserve">Brembo Pads + Rotor Set</w:t>
            </w:r>
          </w:p>
        </w:tc>
        <w:tc>
          <w:tcPr/>
          <w:p>
            <w:pPr>
              <w:pStyle w:val="Compact"/>
              <w:jc w:val="left"/>
            </w:pPr>
            <w:r>
              <w:t xml:space="preserve">1</w:t>
            </w:r>
          </w:p>
        </w:tc>
        <w:tc>
          <w:tcPr/>
          <w:p>
            <w:pPr>
              <w:pStyle w:val="Compact"/>
              <w:jc w:val="left"/>
            </w:pPr>
            <w:r>
              <w:t xml:space="preserve">28,000</w:t>
            </w:r>
          </w:p>
        </w:tc>
        <w:tc>
          <w:tcPr/>
          <w:p>
            <w:pPr>
              <w:pStyle w:val="Compact"/>
              <w:jc w:val="left"/>
            </w:pPr>
            <w:r>
              <w:t xml:space="preserve">28,000</w:t>
            </w:r>
          </w:p>
        </w:tc>
      </w:tr>
      <w:tr>
        <w:tc>
          <w:tcPr/>
          <w:p>
            <w:pPr>
              <w:pStyle w:val="Compact"/>
              <w:jc w:val="left"/>
            </w:pPr>
            <w:r>
              <w:t xml:space="preserve">3</w:t>
            </w:r>
          </w:p>
        </w:tc>
        <w:tc>
          <w:tcPr/>
          <w:p>
            <w:pPr>
              <w:pStyle w:val="Compact"/>
              <w:jc w:val="left"/>
            </w:pPr>
            <w:r>
              <w:t xml:space="preserve">Transmission fluid flush and filter replacement (automatic)</w:t>
            </w:r>
          </w:p>
        </w:tc>
        <w:tc>
          <w:tcPr/>
          <w:p>
            <w:pPr>
              <w:pStyle w:val="Compact"/>
              <w:jc w:val="left"/>
            </w:pPr>
            <w:r>
              <w:t xml:space="preserve">ATF 6L + Filter</w:t>
            </w:r>
          </w:p>
        </w:tc>
        <w:tc>
          <w:tcPr/>
          <w:p>
            <w:pPr>
              <w:pStyle w:val="Compact"/>
              <w:jc w:val="left"/>
            </w:pPr>
            <w:r>
              <w:t xml:space="preserve">1</w:t>
            </w:r>
          </w:p>
        </w:tc>
        <w:tc>
          <w:tcPr/>
          <w:p>
            <w:pPr>
              <w:pStyle w:val="Compact"/>
              <w:jc w:val="left"/>
            </w:pPr>
            <w:r>
              <w:t xml:space="preserve">18,500</w:t>
            </w:r>
          </w:p>
        </w:tc>
        <w:tc>
          <w:tcPr/>
          <w:p>
            <w:pPr>
              <w:pStyle w:val="Compact"/>
              <w:jc w:val="left"/>
            </w:pPr>
            <w:r>
              <w:t xml:space="preserve">18,500</w:t>
            </w:r>
          </w:p>
        </w:tc>
      </w:tr>
      <w:tr>
        <w:tc>
          <w:tcPr/>
          <w:p>
            <w:pPr>
              <w:pStyle w:val="Compact"/>
              <w:jc w:val="left"/>
            </w:pPr>
            <w:r>
              <w:t xml:space="preserve">4</w:t>
            </w:r>
          </w:p>
        </w:tc>
        <w:tc>
          <w:tcPr/>
          <w:p>
            <w:pPr>
              <w:pStyle w:val="Compact"/>
              <w:jc w:val="left"/>
            </w:pPr>
            <w:r>
              <w:t xml:space="preserve">Suspension overhaul – front shock absorbers and bushings</w:t>
            </w:r>
          </w:p>
        </w:tc>
        <w:tc>
          <w:tcPr/>
          <w:p>
            <w:pPr>
              <w:pStyle w:val="Compact"/>
              <w:jc w:val="left"/>
            </w:pPr>
            <w:r>
              <w:t xml:space="preserve">Monroe Shock Absorbers (pair)</w:t>
            </w:r>
          </w:p>
        </w:tc>
        <w:tc>
          <w:tcPr/>
          <w:p>
            <w:pPr>
              <w:pStyle w:val="Compact"/>
              <w:jc w:val="left"/>
            </w:pPr>
            <w:r>
              <w:t xml:space="preserve">2</w:t>
            </w:r>
          </w:p>
        </w:tc>
        <w:tc>
          <w:tcPr/>
          <w:p>
            <w:pPr>
              <w:pStyle w:val="Compact"/>
              <w:jc w:val="left"/>
            </w:pPr>
            <w:r>
              <w:t xml:space="preserve">14,000</w:t>
            </w:r>
          </w:p>
        </w:tc>
        <w:tc>
          <w:tcPr/>
          <w:p>
            <w:pPr>
              <w:pStyle w:val="Compact"/>
              <w:jc w:val="left"/>
            </w:pPr>
            <w:r>
              <w:t xml:space="preserve">28,000</w:t>
            </w:r>
          </w:p>
        </w:tc>
      </w:tr>
      <w:tr>
        <w:tc>
          <w:tcPr/>
          <w:p>
            <w:pPr>
              <w:pStyle w:val="Compact"/>
              <w:jc w:val="left"/>
            </w:pPr>
            <w:r>
              <w:t xml:space="preserve">5</w:t>
            </w:r>
          </w:p>
        </w:tc>
        <w:tc>
          <w:tcPr/>
          <w:p>
            <w:pPr>
              <w:pStyle w:val="Compact"/>
              <w:jc w:val="left"/>
            </w:pPr>
            <w:r>
              <w:t xml:space="preserve">Alternator rebuild and voltage regulator replacement</w:t>
            </w:r>
          </w:p>
        </w:tc>
        <w:tc>
          <w:tcPr/>
          <w:p>
            <w:pPr>
              <w:pStyle w:val="Compact"/>
              <w:jc w:val="left"/>
            </w:pPr>
            <w:r>
              <w:t xml:space="preserve">Regulator + Bearings</w:t>
            </w:r>
          </w:p>
        </w:tc>
        <w:tc>
          <w:tcPr/>
          <w:p>
            <w:pPr>
              <w:pStyle w:val="Compact"/>
              <w:jc w:val="left"/>
            </w:pPr>
            <w:r>
              <w:t xml:space="preserve">1</w:t>
            </w:r>
          </w:p>
        </w:tc>
        <w:tc>
          <w:tcPr/>
          <w:p>
            <w:pPr>
              <w:pStyle w:val="Compact"/>
              <w:jc w:val="left"/>
            </w:pPr>
            <w:r>
              <w:t xml:space="preserve">16,000</w:t>
            </w:r>
          </w:p>
        </w:tc>
        <w:tc>
          <w:tcPr/>
          <w:p>
            <w:pPr>
              <w:pStyle w:val="Compact"/>
              <w:jc w:val="left"/>
            </w:pPr>
            <w:r>
              <w:t xml:space="preserve">16,000</w:t>
            </w:r>
          </w:p>
        </w:tc>
      </w:tr>
      <w:tr>
        <w:tc>
          <w:tcPr/>
          <w:p>
            <w:pPr>
              <w:pStyle w:val="Compact"/>
              <w:jc w:val="left"/>
            </w:pPr>
            <w:r>
              <w:t xml:space="preserve">6</w:t>
            </w:r>
          </w:p>
        </w:tc>
        <w:tc>
          <w:tcPr/>
          <w:p>
            <w:pPr>
              <w:pStyle w:val="Compact"/>
              <w:jc w:val="left"/>
            </w:pPr>
            <w:r>
              <w:t xml:space="preserve">AC compressor replacement and system re-gas (R134a)</w:t>
            </w:r>
          </w:p>
        </w:tc>
        <w:tc>
          <w:tcPr/>
          <w:p>
            <w:pPr>
              <w:pStyle w:val="Compact"/>
              <w:jc w:val="left"/>
            </w:pPr>
            <w:r>
              <w:t xml:space="preserve">Denso Compressor + Gas 1.5kg</w:t>
            </w:r>
          </w:p>
        </w:tc>
        <w:tc>
          <w:tcPr/>
          <w:p>
            <w:pPr>
              <w:pStyle w:val="Compact"/>
              <w:jc w:val="left"/>
            </w:pPr>
            <w:r>
              <w:t xml:space="preserve">1</w:t>
            </w:r>
          </w:p>
        </w:tc>
        <w:tc>
          <w:tcPr/>
          <w:p>
            <w:pPr>
              <w:pStyle w:val="Compact"/>
              <w:jc w:val="left"/>
            </w:pPr>
            <w:r>
              <w:t xml:space="preserve">42,000</w:t>
            </w:r>
          </w:p>
        </w:tc>
        <w:tc>
          <w:tcPr/>
          <w:p>
            <w:pPr>
              <w:pStyle w:val="Compact"/>
              <w:jc w:val="left"/>
            </w:pPr>
            <w:r>
              <w:t xml:space="preserve">42,000</w:t>
            </w:r>
          </w:p>
        </w:tc>
      </w:tr>
      <w:tr>
        <w:tc>
          <w:tcPr/>
          <w:p>
            <w:pPr>
              <w:pStyle w:val="Compact"/>
              <w:jc w:val="left"/>
            </w:pPr>
            <w:r>
              <w:t xml:space="preserve">7</w:t>
            </w:r>
          </w:p>
        </w:tc>
        <w:tc>
          <w:tcPr/>
          <w:p>
            <w:pPr>
              <w:pStyle w:val="Compact"/>
              <w:jc w:val="left"/>
            </w:pPr>
            <w:r>
              <w:t xml:space="preserve">Full diagnostic scan and ECU software update</w:t>
            </w:r>
          </w:p>
        </w:tc>
        <w:tc>
          <w:tcPr/>
          <w:p>
            <w:pPr>
              <w:pStyle w:val="Compact"/>
              <w:jc w:val="left"/>
            </w:pPr>
            <w:r>
              <w:t xml:space="preserve">—</w:t>
            </w:r>
          </w:p>
        </w:tc>
        <w:tc>
          <w:tcPr/>
          <w:p>
            <w:pPr>
              <w:pStyle w:val="Compact"/>
              <w:jc w:val="left"/>
            </w:pPr>
            <w:r>
              <w:t xml:space="preserve">1</w:t>
            </w:r>
          </w:p>
        </w:tc>
        <w:tc>
          <w:tcPr/>
          <w:p>
            <w:pPr>
              <w:pStyle w:val="Compact"/>
              <w:jc w:val="left"/>
            </w:pPr>
            <w:r>
              <w:t xml:space="preserve">5,000</w:t>
            </w:r>
          </w:p>
        </w:tc>
        <w:tc>
          <w:tcPr/>
          <w:p>
            <w:pPr>
              <w:pStyle w:val="Compact"/>
              <w:jc w:val="left"/>
            </w:pPr>
            <w:r>
              <w:t xml:space="preserve">5,000</w:t>
            </w:r>
          </w:p>
        </w:tc>
      </w:tr>
      <w:tr>
        <w:tc>
          <w:tcPr/>
          <w:p>
            <w:pPr>
              <w:pStyle w:val="Compact"/>
              <w:jc w:val="left"/>
            </w:pPr>
            <w:r>
              <w:t xml:space="preserve">8</w:t>
            </w:r>
          </w:p>
        </w:tc>
        <w:tc>
          <w:tcPr/>
          <w:p>
            <w:pPr>
              <w:pStyle w:val="Compact"/>
              <w:jc w:val="left"/>
            </w:pPr>
            <w:r>
              <w:t xml:space="preserve">Labour charges (Mechanic team – 3 technicians, 2 days)</w:t>
            </w:r>
          </w:p>
        </w:tc>
        <w:tc>
          <w:tcPr/>
          <w:p>
            <w:pPr>
              <w:pStyle w:val="Compact"/>
              <w:jc w:val="left"/>
            </w:pPr>
            <w:r>
              <w:t xml:space="preserve">—</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9</w:t>
            </w:r>
          </w:p>
        </w:tc>
        <w:tc>
          <w:tcPr/>
          <w:p>
            <w:pPr>
              <w:pStyle w:val="Compact"/>
              <w:jc w:val="left"/>
            </w:pPr>
            <w:r>
              <w:t xml:space="preserve">Warranty and post-service road test (Nairobi city routes)</w:t>
            </w:r>
          </w:p>
        </w:tc>
        <w:tc>
          <w:tcPr/>
          <w:p>
            <w:pPr>
              <w:pStyle w:val="Compact"/>
              <w:jc w:val="left"/>
            </w:pPr>
            <w:r>
              <w:t xml:space="preserve">—</w:t>
            </w:r>
          </w:p>
        </w:tc>
        <w:tc>
          <w:tcPr/>
          <w:p>
            <w:pPr>
              <w:pStyle w:val="Compact"/>
              <w:jc w:val="left"/>
            </w:pPr>
            <w:r>
              <w:t xml:space="preserve">1</w:t>
            </w:r>
          </w:p>
        </w:tc>
        <w:tc>
          <w:tcPr/>
          <w:p>
            <w:pPr>
              <w:pStyle w:val="Compact"/>
              <w:jc w:val="left"/>
            </w:pPr>
            <w:r>
              <w:t xml:space="preserve">3,000</w:t>
            </w:r>
          </w:p>
        </w:tc>
        <w:tc>
          <w:tcPr/>
          <w:p>
            <w:pPr>
              <w:pStyle w:val="Compact"/>
              <w:jc w:val="left"/>
            </w:pPr>
            <w:r>
              <w:t xml:space="preserve">3,000</w:t>
            </w:r>
          </w:p>
        </w:tc>
      </w:tr>
      <w:tr>
        <w:tc>
          <w:tcPr>
            <w:gridSpan w:val="5"/>
          </w:tcPr>
          <w:p>
            <w:pPr>
              <w:pStyle w:val="Compact"/>
              <w:jc w:val="right"/>
            </w:pPr>
            <w:r>
              <w:t xml:space="preserve">Subtotal:</w:t>
            </w:r>
          </w:p>
        </w:tc>
        <w:tc>
          <w:tcPr/>
          <w:p>
            <w:pPr>
              <w:pStyle w:val="Compact"/>
              <w:jc w:val="left"/>
            </w:pPr>
            <w:r>
              <w:t xml:space="preserve">185,000</w:t>
            </w:r>
          </w:p>
        </w:tc>
      </w:tr>
      <w:tr>
        <w:tc>
          <w:tcPr>
            <w:gridSpan w:val="5"/>
          </w:tcPr>
          <w:p>
            <w:pPr>
              <w:pStyle w:val="Compact"/>
              <w:jc w:val="right"/>
            </w:pPr>
            <w:r>
              <w:t xml:space="preserve">VAT (16%):</w:t>
            </w:r>
          </w:p>
        </w:tc>
        <w:tc>
          <w:tcPr/>
          <w:p>
            <w:pPr>
              <w:pStyle w:val="Compact"/>
              <w:jc w:val="left"/>
            </w:pPr>
            <w:r>
              <w:t xml:space="preserve">29,600</w:t>
            </w:r>
          </w:p>
        </w:tc>
      </w:tr>
      <w:tr>
        <w:tc>
          <w:tcPr>
            <w:gridSpan w:val="5"/>
          </w:tcPr>
          <w:p>
            <w:pPr>
              <w:pStyle w:val="Compact"/>
              <w:jc w:val="right"/>
            </w:pPr>
            <w:r>
              <w:t xml:space="preserve">GRAND TOTAL:</w:t>
            </w:r>
          </w:p>
        </w:tc>
        <w:tc>
          <w:tcPr/>
          <w:p>
            <w:pPr>
              <w:pStyle w:val="Compact"/>
              <w:jc w:val="left"/>
            </w:pPr>
            <w:r>
              <w:t xml:space="preserve">KES 214,600</w:t>
            </w:r>
          </w:p>
        </w:tc>
      </w:tr>
    </w:tbl>
    <w:p>
      <w:pPr>
        <w:pStyle w:val="BodyText"/>
      </w:pPr>
      <w:r>
        <w:t xml:space="preserve">Terms and Conditions</w:t>
      </w:r>
    </w:p>
    <w:p>
      <w:pPr>
        <w:pStyle w:val="BodyText"/>
      </w:pPr>
      <w:r>
        <w:rPr>
          <w:bCs/>
          <w:b/>
        </w:rPr>
        <w:t xml:space="preserve">1.</w:t>
      </w:r>
      <w:r>
        <w:t xml:space="preserve"> </w:t>
      </w:r>
      <w:r>
        <w:t xml:space="preserve">This</w:t>
      </w:r>
      <w:r>
        <w:t xml:space="preserve"> </w:t>
      </w:r>
      <w:r>
        <w:t xml:space="preserve">Quotation Estimate</w:t>
      </w:r>
      <w:r>
        <w:t xml:space="preserve"> </w:t>
      </w:r>
      <w:r>
        <w:t xml:space="preserve">is valid for thirty (30) calendar days from the date of issue. Prices are subject to revision after the expiry date due to fluctuating costs of spare parts and materials in the</w:t>
      </w:r>
      <w:r>
        <w:t xml:space="preserve"> </w:t>
      </w:r>
      <w:r>
        <w:t xml:space="preserve">Kenya Nairobi</w:t>
      </w:r>
      <w:r>
        <w:t xml:space="preserve"> </w:t>
      </w:r>
      <w:r>
        <w:t xml:space="preserve">market.</w:t>
      </w:r>
    </w:p>
    <w:p>
      <w:pPr>
        <w:pStyle w:val="BodyText"/>
      </w:pPr>
      <w:r>
        <w:rPr>
          <w:bCs/>
          <w:b/>
        </w:rPr>
        <w:t xml:space="preserve">2.</w:t>
      </w:r>
      <w:r>
        <w:t xml:space="preserve"> </w:t>
      </w:r>
      <w:r>
        <w:t xml:space="preserve">All parts listed in this estimate are genuine or OEM-equivalent. Our</w:t>
      </w:r>
      <w:r>
        <w:t xml:space="preserve"> </w:t>
      </w:r>
      <w:r>
        <w:t xml:space="preserve">Mechanic</w:t>
      </w:r>
      <w:r>
        <w:t xml:space="preserve"> </w:t>
      </w:r>
      <w:r>
        <w:t xml:space="preserve">team guarantees a minimum of twelve (12) months or 20,000 km (whichever comes first) warranty on all replaced components and workmanship.</w:t>
      </w:r>
    </w:p>
    <w:p>
      <w:pPr>
        <w:pStyle w:val="BodyText"/>
      </w:pPr>
      <w:r>
        <w:rPr>
          <w:bCs/>
          <w:b/>
        </w:rPr>
        <w:t xml:space="preserve">3.</w:t>
      </w:r>
      <w:r>
        <w:t xml:space="preserve"> </w:t>
      </w:r>
      <w:r>
        <w:t xml:space="preserve">Payment terms: 50% deposit (KES 107,300) is required upon acceptance of this</w:t>
      </w:r>
      <w:r>
        <w:t xml:space="preserve"> </w:t>
      </w:r>
      <w:r>
        <w:t xml:space="preserve">Quotation Estimate</w:t>
      </w:r>
      <w:r>
        <w:t xml:space="preserve"> </w:t>
      </w:r>
      <w:r>
        <w:t xml:space="preserve">to commence work. The remaining 50% balance (KES 107,300) is due upon completion and successful road test before vehicle handover.</w:t>
      </w:r>
    </w:p>
    <w:p>
      <w:pPr>
        <w:pStyle w:val="BodyText"/>
      </w:pPr>
      <w:r>
        <w:rPr>
          <w:bCs/>
          <w:b/>
        </w:rPr>
        <w:t xml:space="preserve">4.</w:t>
      </w:r>
      <w:r>
        <w:t xml:space="preserve"> </w:t>
      </w:r>
      <w:r>
        <w:t xml:space="preserve">Payment may be made via bank transfer to Nairobi Auto Care &amp; Mechanic Services Ltd., Equity Bank, Account No. 0123456789, or by M-Pesa (Till No. 456789). Cash payments are accepted at our Nairobi workshop only.</w:t>
      </w:r>
    </w:p>
    <w:p>
      <w:pPr>
        <w:pStyle w:val="BodyText"/>
      </w:pPr>
      <w:r>
        <w:rPr>
          <w:bCs/>
          <w:b/>
        </w:rPr>
        <w:t xml:space="preserve">5.</w:t>
      </w:r>
      <w:r>
        <w:t xml:space="preserve"> </w:t>
      </w:r>
      <w:r>
        <w:t xml:space="preserve">Estimated completion time is five (5) working days from the date of deposit receipt, subject to parts availability. Our</w:t>
      </w:r>
      <w:r>
        <w:t xml:space="preserve"> </w:t>
      </w:r>
      <w:r>
        <w:t xml:space="preserve">Mechanic</w:t>
      </w:r>
      <w:r>
        <w:t xml:space="preserve"> </w:t>
      </w:r>
      <w:r>
        <w:t xml:space="preserve">team will notify the client of any delays caused by supply chain issues in</w:t>
      </w:r>
      <w:r>
        <w:t xml:space="preserve"> </w:t>
      </w:r>
      <w:r>
        <w:t xml:space="preserve">Kenya Nairobi</w:t>
      </w:r>
      <w:r>
        <w:t xml:space="preserve">.</w:t>
      </w:r>
    </w:p>
    <w:p>
      <w:pPr>
        <w:pStyle w:val="BodyText"/>
      </w:pPr>
      <w:r>
        <w:rPr>
          <w:bCs/>
          <w:b/>
        </w:rPr>
        <w:t xml:space="preserve">6.</w:t>
      </w:r>
      <w:r>
        <w:t xml:space="preserve"> </w:t>
      </w:r>
      <w:r>
        <w:t xml:space="preserve">The client's vehicle will be stored in our secure, gated workshop premises on Mombasa Road, Nairobi, at no additional charge during the repair period. The client is responsible for any personal items left in the vehicle.</w:t>
      </w:r>
    </w:p>
    <w:p>
      <w:pPr>
        <w:pStyle w:val="BodyText"/>
      </w:pPr>
      <w:r>
        <w:rPr>
          <w:bCs/>
          <w:b/>
        </w:rPr>
        <w:t xml:space="preserve">7.</w:t>
      </w:r>
      <w:r>
        <w:t xml:space="preserve"> </w:t>
      </w:r>
      <w:r>
        <w:t xml:space="preserve">This</w:t>
      </w:r>
      <w:r>
        <w:t xml:space="preserve"> </w:t>
      </w:r>
      <w:r>
        <w:t xml:space="preserve">Quotation Estimate</w:t>
      </w:r>
      <w:r>
        <w:t xml:space="preserve"> </w:t>
      </w:r>
      <w:r>
        <w:t xml:space="preserve">does not include any additional repairs or services discovered during the course of work that were not identified during the initial diagnostic. Any such additional work will be communicated to the client in writing before proceeding, and a revised</w:t>
      </w:r>
      <w:r>
        <w:t xml:space="preserve"> </w:t>
      </w:r>
      <w:r>
        <w:t xml:space="preserve">Quotation Estimate</w:t>
      </w:r>
      <w:r>
        <w:t xml:space="preserve"> </w:t>
      </w:r>
      <w:r>
        <w:t xml:space="preserve">will be issued.</w:t>
      </w:r>
    </w:p>
    <w:p>
      <w:pPr>
        <w:pStyle w:val="BodyText"/>
      </w:pPr>
      <w:r>
        <w:rPr>
          <w:bCs/>
          <w:b/>
        </w:rPr>
        <w:t xml:space="preserve">8.</w:t>
      </w:r>
      <w:r>
        <w:t xml:space="preserve"> </w:t>
      </w:r>
      <w:r>
        <w:t xml:space="preserve">Disputes arising from this agreement shall be resolved in accordance with the laws of the Republic of Kenya, with jurisdiction in the courts of</w:t>
      </w:r>
      <w:r>
        <w:t xml:space="preserve"> </w:t>
      </w:r>
      <w:r>
        <w:t xml:space="preserve">Kenya Nairobi</w:t>
      </w:r>
      <w:r>
        <w:t xml:space="preserve">.</w:t>
      </w:r>
    </w:p>
    <w:p>
      <w:pPr>
        <w:pStyle w:val="BodyText"/>
      </w:pPr>
      <w:r>
        <w:t xml:space="preserve">Acceptance</w:t>
      </w:r>
    </w:p>
    <w:p>
      <w:pPr>
        <w:pStyle w:val="BodyText"/>
      </w:pPr>
      <w:r>
        <w:t xml:space="preserve">By signing below, the client acknowledges and accepts this</w:t>
      </w:r>
      <w:r>
        <w:t xml:space="preserve"> </w:t>
      </w:r>
      <w:r>
        <w:t xml:space="preserve">Quotation Estimate</w:t>
      </w:r>
      <w:r>
        <w:t xml:space="preserve"> </w:t>
      </w:r>
      <w:r>
        <w:t xml:space="preserve">for</w:t>
      </w:r>
      <w:r>
        <w:t xml:space="preserve"> </w:t>
      </w:r>
      <w:r>
        <w:t xml:space="preserve">Mechanic</w:t>
      </w:r>
      <w:r>
        <w:t xml:space="preserve"> </w:t>
      </w:r>
      <w:r>
        <w:t xml:space="preserve">services to be performed in</w:t>
      </w:r>
      <w:r>
        <w:t xml:space="preserve"> </w:t>
      </w:r>
      <w:r>
        <w:t xml:space="preserve">Kenya Nairobi</w:t>
      </w:r>
      <w:r>
        <w:t xml:space="preserve"> </w:t>
      </w:r>
      <w:r>
        <w:t xml:space="preserve">under the terms and conditions stated above.</w:t>
      </w:r>
    </w:p>
    <w:p>
      <w:pPr>
        <w:pStyle w:val="BodyText"/>
      </w:pPr>
      <w:r>
        <w:rPr>
          <w:bCs/>
          <w:b/>
        </w:rPr>
        <w:t xml:space="preserve">Client Signature</w:t>
      </w:r>
      <w:r>
        <w:br/>
      </w:r>
      <w:r>
        <w:t xml:space="preserve">Name: Mr. James Mwangi</w:t>
      </w:r>
      <w:r>
        <w:br/>
      </w:r>
      <w:r>
        <w:t xml:space="preserve">Date: _______________</w:t>
      </w:r>
    </w:p>
    <w:p>
      <w:pPr>
        <w:pStyle w:val="BodyText"/>
      </w:pPr>
      <w:r>
        <w:rPr>
          <w:bCs/>
          <w:b/>
        </w:rPr>
        <w:t xml:space="preserve">Authorized Representative</w:t>
      </w:r>
      <w:r>
        <w:br/>
      </w:r>
      <w:r>
        <w:t xml:space="preserve">Name: Mr. David Otieno, Senior Mechanic</w:t>
      </w:r>
      <w:r>
        <w:br/>
      </w:r>
      <w:r>
        <w:t xml:space="preserve">Nairobi Auto Care &amp; Mechanic Services Ltd.</w:t>
      </w:r>
      <w:r>
        <w:br/>
      </w:r>
      <w:r>
        <w:t xml:space="preserve">Date: _______________</w:t>
      </w:r>
    </w:p>
    <w:p>
      <w:pPr>
        <w:pStyle w:val="BodyText"/>
      </w:pPr>
      <w:r>
        <w:t xml:space="preserve">Nairobi Auto Care &amp; Mechanic Services Ltd. | P.O. Box 4521, Nairobi, Kenya | +254 700 123 456</w:t>
      </w:r>
    </w:p>
    <w:p>
      <w:pPr>
        <w:pStyle w:val="BodyText"/>
      </w:pPr>
      <w:r>
        <w:t xml:space="preserve">This Quotation Estimate is a commercial document and does not constitute a binding contract until signed by both parties.</w:t>
      </w:r>
    </w:p>
    <w:p>
      <w:pPr>
        <w:pStyle w:val="BodyText"/>
      </w:pPr>
      <w:r>
        <w:t xml:space="preserve">Document Ref: QTE-NRB-2025-0347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Mechanic Services - Kenya Nairobi</dc:title>
  <dc:creator/>
  <dc:language>en</dc:language>
  <cp:keywords/>
  <dcterms:created xsi:type="dcterms:W3CDTF">2026-10-10T04:08:12Z</dcterms:created>
  <dcterms:modified xsi:type="dcterms:W3CDTF">2026-10-10T04:08:12Z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