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gold-city-auto-mechanics-pty-ltd"/>
    <w:p>
      <w:pPr>
        <w:pStyle w:val="Heading1"/>
      </w:pPr>
      <w:r>
        <w:t xml:space="preserve">Gold City Auto Mechanics (Pty) Ltd</w:t>
      </w:r>
    </w:p>
    <w:p>
      <w:pPr>
        <w:pStyle w:val="FirstParagraph"/>
      </w:pPr>
      <w:r>
        <w:t xml:space="preserve">142 Rivonia Road, Sandton, Johannesburg, 2196, South Africa</w:t>
      </w:r>
    </w:p>
    <w:p>
      <w:pPr>
        <w:pStyle w:val="BodyText"/>
      </w:pPr>
      <w:r>
        <w:t xml:space="preserve">Tel: +27 (0)11 456 7890 | Email: quotes@goldcityauto.co.za</w:t>
      </w:r>
    </w:p>
    <w:p>
      <w:pPr>
        <w:pStyle w:val="BodyText"/>
      </w:pPr>
      <w:r>
        <w:t xml:space="preserve">VAT Reg: 4930123456 | Reg No: 2019/123456/07</w:t>
      </w:r>
    </w:p>
    <w:bookmarkEnd w:id="20"/>
    <w:bookmarkStart w:id="21" w:name="quotation-estimate"/>
    <w:p>
      <w:pPr>
        <w:pStyle w:val="Heading2"/>
      </w:pPr>
      <w:r>
        <w:t xml:space="preserve">QUOTATION ESTIMATE</w:t>
      </w:r>
    </w:p>
    <w:p>
      <w:pPr>
        <w:pStyle w:val="FirstParagraph"/>
      </w:pPr>
      <w:r>
        <w:t xml:space="preserve">Ref: GCAM/2025/0487</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Thabo Mokoena</w:t>
      </w:r>
    </w:p>
    <w:p>
      <w:pPr>
        <w:pStyle w:val="BodyText"/>
      </w:pPr>
      <w:r>
        <w:rPr>
          <w:bCs/>
          <w:b/>
        </w:rPr>
        <w:t xml:space="preserve">Company:</w:t>
      </w:r>
      <w:r>
        <w:t xml:space="preserve"> </w:t>
      </w:r>
      <w:r>
        <w:t xml:space="preserve">Mokoena Logistics (Pty) Ltd</w:t>
      </w:r>
    </w:p>
    <w:p>
      <w:pPr>
        <w:pStyle w:val="BodyText"/>
      </w:pPr>
      <w:r>
        <w:rPr>
          <w:bCs/>
          <w:b/>
        </w:rPr>
        <w:t xml:space="preserve">Address:</w:t>
      </w:r>
      <w:r>
        <w:t xml:space="preserve"> </w:t>
      </w:r>
      <w:r>
        <w:t xml:space="preserve">88 Nelson Mandela Drive, Midrand, Johannesburg, 1685, South Africa</w:t>
      </w:r>
    </w:p>
    <w:p>
      <w:pPr>
        <w:pStyle w:val="BodyText"/>
      </w:pPr>
      <w:r>
        <w:rPr>
          <w:bCs/>
          <w:b/>
        </w:rPr>
        <w:t xml:space="preserve">Contact:</w:t>
      </w:r>
      <w:r>
        <w:t xml:space="preserve"> </w:t>
      </w:r>
      <w:r>
        <w:t xml:space="preserve">+27 (0)82 345 6789</w:t>
      </w:r>
    </w:p>
    <w:p>
      <w:pPr>
        <w:pStyle w:val="BodyText"/>
      </w:pPr>
      <w:r>
        <w:rPr>
          <w:bCs/>
          <w:b/>
        </w:rPr>
        <w:t xml:space="preserve">Vehicle:</w:t>
      </w:r>
      <w:r>
        <w:t xml:space="preserve"> </w:t>
      </w:r>
      <w:r>
        <w:t xml:space="preserve">Toyota Hilux 2.8 GD-6 (2022)</w:t>
      </w:r>
    </w:p>
    <w:p>
      <w:pPr>
        <w:pStyle w:val="BodyText"/>
      </w:pPr>
      <w:r>
        <w:rPr>
          <w:bCs/>
          <w:b/>
        </w:rPr>
        <w:t xml:space="preserve">Registration:</w:t>
      </w:r>
      <w:r>
        <w:t xml:space="preserve"> </w:t>
      </w:r>
      <w:r>
        <w:t xml:space="preserve">GP 45218 GP</w:t>
      </w:r>
    </w:p>
    <w:p>
      <w:pPr>
        <w:pStyle w:val="BodyText"/>
      </w:pPr>
      <w:r>
        <w:rPr>
          <w:bCs/>
          <w:b/>
        </w:rPr>
        <w:t xml:space="preserve">Chassis No:</w:t>
      </w:r>
      <w:r>
        <w:t xml:space="preserve"> </w:t>
      </w:r>
      <w:r>
        <w:t xml:space="preserve">MR0FB3CD000123456</w:t>
      </w:r>
    </w:p>
    <w:p>
      <w:pPr>
        <w:pStyle w:val="BodyText"/>
      </w:pPr>
      <w:r>
        <w:rPr>
          <w:bCs/>
          <w:b/>
        </w:rPr>
        <w:t xml:space="preserve">Engine No:</w:t>
      </w:r>
      <w:r>
        <w:t xml:space="preserve"> </w:t>
      </w:r>
      <w:r>
        <w:t xml:space="preserve">1GD-FTV-882345</w:t>
      </w:r>
    </w:p>
    <w:bookmarkEnd w:id="22"/>
    <w:bookmarkStart w:id="23" w:name="X25812b980dd64ea4bb185476831fd8f27bd4e63"/>
    <w:p>
      <w:pPr>
        <w:pStyle w:val="Heading3"/>
      </w:pPr>
      <w:r>
        <w:t xml:space="preserve">Scope of Mechanic Services – Johannesburg, South Africa</w:t>
      </w:r>
    </w:p>
    <w:p>
      <w:pPr>
        <w:pStyle w:val="FirstParagraph"/>
      </w:pPr>
      <w:r>
        <w:t xml:space="preserve">This Quotation Estimate is issued by Gold City Auto Mechanics (Pty) Ltd, a registered and accredited mechanic workshop operating in Johannesburg, South Africa, to provide a comprehensive breakdown of all proposed repair, maintenance, and diagnostic services for the vehicle referenced above. All work will be performed by qualified and certified mechanic technicians in accordance with South African National Road Traffic Act (NRTA) standards and the manufacturer's recommended service specifications. This Quotation Estimate reflects current Johannesburg market rates for professional mechanic services as of June 2025.</w:t>
      </w:r>
    </w:p>
    <w:bookmarkEnd w:id="23"/>
    <w:bookmarkStart w:id="24" w:name="X49d14c798e377d1a052035dfe7742332c75f0c0"/>
    <w:p>
      <w:pPr>
        <w:pStyle w:val="Heading3"/>
      </w:pPr>
      <w:r>
        <w:t xml:space="preserve">Itemised Quotation Estimate – Mechanic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c>
          <w:tcPr/>
          <w:p>
            <w:pPr>
              <w:pStyle w:val="Compact"/>
              <w:jc w:val="left"/>
            </w:pPr>
            <w:r>
              <w:t xml:space="preserve">Lead Time</w:t>
            </w:r>
          </w:p>
        </w:tc>
      </w:tr>
      <w:tr>
        <w:tc>
          <w:tcPr/>
          <w:p>
            <w:pPr>
              <w:pStyle w:val="Compact"/>
              <w:jc w:val="left"/>
            </w:pPr>
            <w:r>
              <w:t xml:space="preserve">01</w:t>
            </w:r>
          </w:p>
        </w:tc>
        <w:tc>
          <w:tcPr/>
          <w:p>
            <w:pPr>
              <w:pStyle w:val="Compact"/>
              <w:jc w:val="left"/>
            </w:pPr>
            <w:r>
              <w:t xml:space="preserve">Full diagnostic scan and fault code analysis (OBD-II) by senior mechanic technician</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c>
          <w:tcPr/>
          <w:p>
            <w:pPr>
              <w:pStyle w:val="Compact"/>
              <w:jc w:val="left"/>
            </w:pPr>
            <w:r>
              <w:t xml:space="preserve">Same day</w:t>
            </w:r>
          </w:p>
        </w:tc>
      </w:tr>
      <w:tr>
        <w:tc>
          <w:tcPr/>
          <w:p>
            <w:pPr>
              <w:pStyle w:val="Compact"/>
              <w:jc w:val="left"/>
            </w:pPr>
            <w:r>
              <w:t xml:space="preserve">02</w:t>
            </w:r>
          </w:p>
        </w:tc>
        <w:tc>
          <w:tcPr/>
          <w:p>
            <w:pPr>
              <w:pStyle w:val="Compact"/>
              <w:jc w:val="left"/>
            </w:pPr>
            <w:r>
              <w:t xml:space="preserve">Engine oil and filter change – 5W-30 full synthetic (7.5L) with OEM filter</w:t>
            </w:r>
          </w:p>
        </w:tc>
        <w:tc>
          <w:tcPr/>
          <w:p>
            <w:pPr>
              <w:pStyle w:val="Compact"/>
              <w:jc w:val="left"/>
            </w:pPr>
            <w:r>
              <w:t xml:space="preserve">1</w:t>
            </w:r>
          </w:p>
        </w:tc>
        <w:tc>
          <w:tcPr/>
          <w:p>
            <w:pPr>
              <w:pStyle w:val="Compact"/>
              <w:jc w:val="left"/>
            </w:pPr>
            <w:r>
              <w:t xml:space="preserve">R 2,350.00</w:t>
            </w:r>
          </w:p>
        </w:tc>
        <w:tc>
          <w:tcPr/>
          <w:p>
            <w:pPr>
              <w:pStyle w:val="Compact"/>
              <w:jc w:val="left"/>
            </w:pPr>
            <w:r>
              <w:t xml:space="preserve">R 2,350.00</w:t>
            </w:r>
          </w:p>
        </w:tc>
        <w:tc>
          <w:tcPr/>
          <w:p>
            <w:pPr>
              <w:pStyle w:val="Compact"/>
              <w:jc w:val="left"/>
            </w:pPr>
            <w:r>
              <w:t xml:space="preserve">Same day</w:t>
            </w:r>
          </w:p>
        </w:tc>
      </w:tr>
      <w:tr>
        <w:tc>
          <w:tcPr/>
          <w:p>
            <w:pPr>
              <w:pStyle w:val="Compact"/>
              <w:jc w:val="left"/>
            </w:pPr>
            <w:r>
              <w:t xml:space="preserve">03</w:t>
            </w:r>
          </w:p>
        </w:tc>
        <w:tc>
          <w:tcPr/>
          <w:p>
            <w:pPr>
              <w:pStyle w:val="Compact"/>
              <w:jc w:val="left"/>
            </w:pPr>
            <w:r>
              <w:t xml:space="preserve">Front brake disc and pad replacement (both sides) – Bosch premium grade</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c>
          <w:tcPr/>
          <w:p>
            <w:pPr>
              <w:pStyle w:val="Compact"/>
              <w:jc w:val="left"/>
            </w:pPr>
            <w:r>
              <w:t xml:space="preserve">1 working day</w:t>
            </w:r>
          </w:p>
        </w:tc>
      </w:tr>
      <w:tr>
        <w:tc>
          <w:tcPr/>
          <w:p>
            <w:pPr>
              <w:pStyle w:val="Compact"/>
              <w:jc w:val="left"/>
            </w:pPr>
            <w:r>
              <w:t xml:space="preserve">04</w:t>
            </w:r>
          </w:p>
        </w:tc>
        <w:tc>
          <w:tcPr/>
          <w:p>
            <w:pPr>
              <w:pStyle w:val="Compact"/>
              <w:jc w:val="left"/>
            </w:pPr>
            <w:r>
              <w:t xml:space="preserve">Transmission fluid flush and filter replacement (automatic gearbox)</w:t>
            </w:r>
          </w:p>
        </w:tc>
        <w:tc>
          <w:tcPr/>
          <w:p>
            <w:pPr>
              <w:pStyle w:val="Compact"/>
              <w:jc w:val="left"/>
            </w:pPr>
            <w:r>
              <w:t xml:space="preserve">1</w:t>
            </w:r>
          </w:p>
        </w:tc>
        <w:tc>
          <w:tcPr/>
          <w:p>
            <w:pPr>
              <w:pStyle w:val="Compact"/>
              <w:jc w:val="left"/>
            </w:pPr>
            <w:r>
              <w:t xml:space="preserve">R 3,800.00</w:t>
            </w:r>
          </w:p>
        </w:tc>
        <w:tc>
          <w:tcPr/>
          <w:p>
            <w:pPr>
              <w:pStyle w:val="Compact"/>
              <w:jc w:val="left"/>
            </w:pPr>
            <w:r>
              <w:t xml:space="preserve">R 3,800.00</w:t>
            </w:r>
          </w:p>
        </w:tc>
        <w:tc>
          <w:tcPr/>
          <w:p>
            <w:pPr>
              <w:pStyle w:val="Compact"/>
              <w:jc w:val="left"/>
            </w:pPr>
            <w:r>
              <w:t xml:space="preserve">1 working day</w:t>
            </w:r>
          </w:p>
        </w:tc>
      </w:tr>
      <w:tr>
        <w:tc>
          <w:tcPr/>
          <w:p>
            <w:pPr>
              <w:pStyle w:val="Compact"/>
              <w:jc w:val="left"/>
            </w:pPr>
            <w:r>
              <w:t xml:space="preserve">05</w:t>
            </w:r>
          </w:p>
        </w:tc>
        <w:tc>
          <w:tcPr/>
          <w:p>
            <w:pPr>
              <w:pStyle w:val="Compact"/>
              <w:jc w:val="left"/>
            </w:pPr>
            <w:r>
              <w:t xml:space="preserve">Front suspension bushing replacement (both lower arms) – GSP aftermarket</w:t>
            </w:r>
          </w:p>
        </w:tc>
        <w:tc>
          <w:tcPr/>
          <w:p>
            <w:pPr>
              <w:pStyle w:val="Compact"/>
              <w:jc w:val="left"/>
            </w:pPr>
            <w:r>
              <w:t xml:space="preserve">2</w:t>
            </w:r>
          </w:p>
        </w:tc>
        <w:tc>
          <w:tcPr/>
          <w:p>
            <w:pPr>
              <w:pStyle w:val="Compact"/>
              <w:jc w:val="left"/>
            </w:pPr>
            <w:r>
              <w:t xml:space="preserve">R 1,450.00</w:t>
            </w:r>
          </w:p>
        </w:tc>
        <w:tc>
          <w:tcPr/>
          <w:p>
            <w:pPr>
              <w:pStyle w:val="Compact"/>
              <w:jc w:val="left"/>
            </w:pPr>
            <w:r>
              <w:t xml:space="preserve">R 2,900.00</w:t>
            </w:r>
          </w:p>
        </w:tc>
        <w:tc>
          <w:tcPr/>
          <w:p>
            <w:pPr>
              <w:pStyle w:val="Compact"/>
              <w:jc w:val="left"/>
            </w:pPr>
            <w:r>
              <w:t xml:space="preserve">2 working days</w:t>
            </w:r>
          </w:p>
        </w:tc>
      </w:tr>
      <w:tr>
        <w:tc>
          <w:tcPr/>
          <w:p>
            <w:pPr>
              <w:pStyle w:val="Compact"/>
              <w:jc w:val="left"/>
            </w:pPr>
            <w:r>
              <w:t xml:space="preserve">06</w:t>
            </w:r>
          </w:p>
        </w:tc>
        <w:tc>
          <w:tcPr/>
          <w:p>
            <w:pPr>
              <w:pStyle w:val="Compact"/>
              <w:jc w:val="left"/>
            </w:pPr>
            <w:r>
              <w:t xml:space="preserve">Alternator replacement – Denso OEM equivalent (140A) with 12-month warranty</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c>
          <w:tcPr/>
          <w:p>
            <w:pPr>
              <w:pStyle w:val="Compact"/>
              <w:jc w:val="left"/>
            </w:pPr>
            <w:r>
              <w:t xml:space="preserve">2 working days</w:t>
            </w:r>
          </w:p>
        </w:tc>
      </w:tr>
      <w:tr>
        <w:tc>
          <w:tcPr/>
          <w:p>
            <w:pPr>
              <w:pStyle w:val="Compact"/>
              <w:jc w:val="left"/>
            </w:pPr>
            <w:r>
              <w:t xml:space="preserve">07</w:t>
            </w:r>
          </w:p>
        </w:tc>
        <w:tc>
          <w:tcPr/>
          <w:p>
            <w:pPr>
              <w:pStyle w:val="Compact"/>
              <w:jc w:val="left"/>
            </w:pPr>
            <w:r>
              <w:t xml:space="preserve">Wheel alignment and balancing (4-wheel laser alignment) – Johannesburg standard</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c>
          <w:tcPr/>
          <w:p>
            <w:pPr>
              <w:pStyle w:val="Compact"/>
              <w:jc w:val="left"/>
            </w:pPr>
            <w:r>
              <w:t xml:space="preserve">Same day</w:t>
            </w:r>
          </w:p>
        </w:tc>
      </w:tr>
      <w:tr>
        <w:tc>
          <w:tcPr/>
          <w:p>
            <w:pPr>
              <w:pStyle w:val="Compact"/>
              <w:jc w:val="left"/>
            </w:pPr>
            <w:r>
              <w:t xml:space="preserve">08</w:t>
            </w:r>
          </w:p>
        </w:tc>
        <w:tc>
          <w:tcPr/>
          <w:p>
            <w:pPr>
              <w:pStyle w:val="Compact"/>
              <w:jc w:val="left"/>
            </w:pPr>
            <w:r>
              <w:t xml:space="preserve">Cooling system inspection, radiator pressure test, and coolant flush</w:t>
            </w:r>
          </w:p>
        </w:tc>
        <w:tc>
          <w:tcPr/>
          <w:p>
            <w:pPr>
              <w:pStyle w:val="Compact"/>
              <w:jc w:val="left"/>
            </w:pPr>
            <w:r>
              <w:t xml:space="preserve">1</w:t>
            </w:r>
          </w:p>
        </w:tc>
        <w:tc>
          <w:tcPr/>
          <w:p>
            <w:pPr>
              <w:pStyle w:val="Compact"/>
              <w:jc w:val="left"/>
            </w:pPr>
            <w:r>
              <w:t xml:space="preserve">R 1,600.00</w:t>
            </w:r>
          </w:p>
        </w:tc>
        <w:tc>
          <w:tcPr/>
          <w:p>
            <w:pPr>
              <w:pStyle w:val="Compact"/>
              <w:jc w:val="left"/>
            </w:pPr>
            <w:r>
              <w:t xml:space="preserve">R 1,600.00</w:t>
            </w:r>
          </w:p>
        </w:tc>
        <w:tc>
          <w:tcPr/>
          <w:p>
            <w:pPr>
              <w:pStyle w:val="Compact"/>
              <w:jc w:val="left"/>
            </w:pPr>
            <w:r>
              <w:t xml:space="preserve">1 working day</w:t>
            </w:r>
          </w:p>
        </w:tc>
      </w:tr>
      <w:tr>
        <w:tc>
          <w:tcPr/>
          <w:p>
            <w:pPr>
              <w:pStyle w:val="Compact"/>
              <w:jc w:val="left"/>
            </w:pPr>
            <w:r>
              <w:t xml:space="preserve">09</w:t>
            </w:r>
          </w:p>
        </w:tc>
        <w:tc>
          <w:tcPr/>
          <w:p>
            <w:pPr>
              <w:pStyle w:val="Compact"/>
              <w:jc w:val="left"/>
            </w:pPr>
            <w:r>
              <w:t xml:space="preserve">Air conditioning system regas and leak test (R-134a, 600g)</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c>
          <w:tcPr/>
          <w:p>
            <w:pPr>
              <w:pStyle w:val="Compact"/>
              <w:jc w:val="left"/>
            </w:pPr>
            <w:r>
              <w:t xml:space="preserve">Same day</w:t>
            </w:r>
          </w:p>
        </w:tc>
      </w:tr>
      <w:tr>
        <w:tc>
          <w:tcPr/>
          <w:p>
            <w:pPr>
              <w:pStyle w:val="Compact"/>
              <w:jc w:val="left"/>
            </w:pPr>
            <w:r>
              <w:t xml:space="preserve">10</w:t>
            </w:r>
          </w:p>
        </w:tc>
        <w:tc>
          <w:tcPr/>
          <w:p>
            <w:pPr>
              <w:pStyle w:val="Compact"/>
              <w:jc w:val="left"/>
            </w:pPr>
            <w:r>
              <w:t xml:space="preserve">Labour – comprehensive mechanic workshop time (estimated 14 hours at Johannesburg rate)</w:t>
            </w:r>
          </w:p>
        </w:tc>
        <w:tc>
          <w:tcPr/>
          <w:p>
            <w:pPr>
              <w:pStyle w:val="Compact"/>
              <w:jc w:val="left"/>
            </w:pPr>
            <w:r>
              <w:t xml:space="preserve">14</w:t>
            </w:r>
          </w:p>
        </w:tc>
        <w:tc>
          <w:tcPr/>
          <w:p>
            <w:pPr>
              <w:pStyle w:val="Compact"/>
              <w:jc w:val="left"/>
            </w:pPr>
            <w:r>
              <w:t xml:space="preserve">R 450.00</w:t>
            </w:r>
          </w:p>
        </w:tc>
        <w:tc>
          <w:tcPr/>
          <w:p>
            <w:pPr>
              <w:pStyle w:val="Compact"/>
              <w:jc w:val="left"/>
            </w:pPr>
            <w:r>
              <w:t xml:space="preserve">R 6,300.00</w:t>
            </w:r>
          </w:p>
        </w:tc>
        <w:tc>
          <w:tcPr/>
          <w:p>
            <w:pPr>
              <w:pStyle w:val="Compact"/>
              <w:jc w:val="left"/>
            </w:pPr>
            <w:r>
              <w:t xml:space="preserve">As per schedule</w:t>
            </w:r>
          </w:p>
        </w:tc>
      </w:tr>
      <w:tr>
        <w:tc>
          <w:tcPr>
            <w:gridSpan w:val="4"/>
          </w:tcPr>
          <w:p>
            <w:pPr>
              <w:pStyle w:val="Compact"/>
              <w:jc w:val="left"/>
            </w:pPr>
            <w:r>
              <w:t xml:space="preserve">Subtotal (Excluding VAT)</w:t>
            </w:r>
          </w:p>
        </w:tc>
        <w:tc>
          <w:tcPr/>
          <w:p>
            <w:pPr>
              <w:pStyle w:val="Compact"/>
              <w:jc w:val="left"/>
            </w:pPr>
            <w:r>
              <w:t xml:space="preserve">R 32,300.00</w:t>
            </w:r>
          </w:p>
        </w:tc>
        <w:tc>
          <w:tcPr/>
          <w:p>
            <w:pPr>
              <w:pStyle w:val="Compact"/>
            </w:pPr>
          </w:p>
        </w:tc>
      </w:tr>
      <w:tr>
        <w:tc>
          <w:tcPr>
            <w:gridSpan w:val="4"/>
          </w:tcPr>
          <w:p>
            <w:pPr>
              <w:pStyle w:val="Compact"/>
              <w:jc w:val="left"/>
            </w:pPr>
            <w:r>
              <w:t xml:space="preserve">VAT @ 15% (South Africa)</w:t>
            </w:r>
          </w:p>
        </w:tc>
        <w:tc>
          <w:tcPr/>
          <w:p>
            <w:pPr>
              <w:pStyle w:val="Compact"/>
              <w:jc w:val="left"/>
            </w:pPr>
            <w:r>
              <w:t xml:space="preserve">R 4,845.00</w:t>
            </w:r>
          </w:p>
        </w:tc>
        <w:tc>
          <w:tcPr/>
          <w:p>
            <w:pPr>
              <w:pStyle w:val="Compact"/>
            </w:pPr>
          </w:p>
        </w:tc>
      </w:tr>
      <w:tr>
        <w:tc>
          <w:tcPr>
            <w:gridSpan w:val="4"/>
          </w:tcPr>
          <w:p>
            <w:pPr>
              <w:pStyle w:val="Compact"/>
              <w:jc w:val="left"/>
            </w:pPr>
            <w:r>
              <w:rPr>
                <w:bCs/>
                <w:b/>
              </w:rPr>
              <w:t xml:space="preserve">TOTAL QUOTATION ESTIMATE (Incl. VAT)</w:t>
            </w:r>
          </w:p>
        </w:tc>
        <w:tc>
          <w:tcPr/>
          <w:p>
            <w:pPr>
              <w:pStyle w:val="Compact"/>
              <w:jc w:val="left"/>
            </w:pPr>
            <w:r>
              <w:rPr>
                <w:bCs/>
                <w:b/>
              </w:rPr>
              <w:t xml:space="preserve">R 37,145.00</w:t>
            </w:r>
          </w:p>
        </w:tc>
        <w:tc>
          <w:tcPr/>
          <w:p>
            <w:pPr>
              <w:pStyle w:val="Compact"/>
            </w:pPr>
          </w:p>
        </w:tc>
      </w:tr>
    </w:tbl>
    <w:bookmarkEnd w:id="24"/>
    <w:p>
      <w:pPr>
        <w:pStyle w:val="BodyText"/>
      </w:pPr>
      <w:r>
        <w:rPr>
          <w:bCs/>
          <w:b/>
        </w:rPr>
        <w:t xml:space="preserve">Note:</w:t>
      </w:r>
      <w:r>
        <w:t xml:space="preserve"> </w:t>
      </w:r>
      <w:r>
        <w:t xml:space="preserve">This Quotation Estimate is specific to the vehicle and services listed above. Any additional mechanic work discovered during the repair process in our Johannesburg workshop will be communicated to the client prior to commencement and will be subject to a revised Quotation Estimate. All parts are sourced from authorised South African distributors and carry manufacturer warranties.</w:t>
      </w:r>
    </w:p>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this period, prices may be adjusted to reflect current Johannesburg mechanic service rates and parts availability in South Africa.</w:t>
      </w:r>
    </w:p>
    <w:p>
      <w:pPr>
        <w:numPr>
          <w:ilvl w:val="0"/>
          <w:numId w:val="1001"/>
        </w:numPr>
        <w:pStyle w:val="Compact"/>
      </w:pPr>
      <w:r>
        <w:t xml:space="preserve">All prices are quoted in South African Rand (ZAR) and include 15% Value Added Tax (VAT) as per South African tax legislation.</w:t>
      </w:r>
    </w:p>
    <w:p>
      <w:pPr>
        <w:numPr>
          <w:ilvl w:val="0"/>
          <w:numId w:val="1001"/>
        </w:numPr>
        <w:pStyle w:val="Compact"/>
      </w:pPr>
      <w:r>
        <w:t xml:space="preserve">Payment terms: 50% deposit upon acceptance of this Quotation Estimate, with the remaining 50% due upon completion and collection of the vehicle from our Sandton, Johannesburg workshop.</w:t>
      </w:r>
    </w:p>
    <w:p>
      <w:pPr>
        <w:numPr>
          <w:ilvl w:val="0"/>
          <w:numId w:val="1001"/>
        </w:numPr>
        <w:pStyle w:val="Compact"/>
      </w:pPr>
      <w:r>
        <w:t xml:space="preserve">Accepted payment methods include EFT to our South African bank account, debit/credit card, or cash. No cheques will be accepted.</w:t>
      </w:r>
    </w:p>
    <w:p>
      <w:pPr>
        <w:numPr>
          <w:ilvl w:val="0"/>
          <w:numId w:val="1001"/>
        </w:numPr>
        <w:pStyle w:val="Compact"/>
      </w:pPr>
      <w:r>
        <w:t xml:space="preserve">All mechanic labour and parts are covered by a 12-month / 20,000 km warranty, whichever comes first, in line with the Consumer Protection Act of South Africa (CPA 68 of 2008).</w:t>
      </w:r>
    </w:p>
    <w:p>
      <w:pPr>
        <w:numPr>
          <w:ilvl w:val="0"/>
          <w:numId w:val="1001"/>
        </w:numPr>
        <w:pStyle w:val="Compact"/>
      </w:pPr>
      <w:r>
        <w:t xml:space="preserve">The client acknowledges that this Quotation Estimate is based on the vehicle's condition at the time of inspection. Should the mechanic technician identify additional faults not covered herein, a supplementary Quotation Estimate will be issued for approval before any further work is undertaken.</w:t>
      </w:r>
    </w:p>
    <w:p>
      <w:pPr>
        <w:numPr>
          <w:ilvl w:val="0"/>
          <w:numId w:val="1001"/>
        </w:numPr>
        <w:pStyle w:val="Compact"/>
      </w:pPr>
      <w:r>
        <w:t xml:space="preserve">Gold City Auto Mechanics (Pty) Ltd shall not be held liable for any consequential loss, loss of income, or damage to the vehicle arising from pre-existing mechanical faults not identified during the initial diagnostic process.</w:t>
      </w:r>
    </w:p>
    <w:p>
      <w:pPr>
        <w:numPr>
          <w:ilvl w:val="0"/>
          <w:numId w:val="1001"/>
        </w:numPr>
        <w:pStyle w:val="Compact"/>
      </w:pPr>
      <w:r>
        <w:t xml:space="preserve">This Quotation Estimate does not constitute a binding contract until signed and accepted by both parties. The mechanic workshop in Johannesburg, South Africa, reserves the right to decline work if the vehicle presents safety hazards that cannot be remedied within the quoted scope.</w:t>
      </w:r>
    </w:p>
    <w:p>
      <w:pPr>
        <w:numPr>
          <w:ilvl w:val="0"/>
          <w:numId w:val="1001"/>
        </w:numPr>
        <w:pStyle w:val="Compact"/>
      </w:pPr>
      <w:r>
        <w:t xml:space="preserve">All work is performed in compliance with the South African National Road Traffic Act (Act 93 of 1996) and relevant municipal by-laws applicable to the City of Johannesburg Metropolitan Municipality.</w:t>
      </w:r>
    </w:p>
    <w:p>
      <w:pPr>
        <w:numPr>
          <w:ilvl w:val="0"/>
          <w:numId w:val="1001"/>
        </w:numPr>
        <w:pStyle w:val="Compact"/>
      </w:pPr>
      <w:r>
        <w:t xml:space="preserve">Disputes arising from this Quotation Estimate shall be resolved in the courts of Johannesburg, South Africa, and shall be governed by the laws of the Republic of South Africa.</w:t>
      </w:r>
    </w:p>
    <w:bookmarkEnd w:id="25"/>
    <w:p>
      <w:pPr>
        <w:pStyle w:val="FirstParagraph"/>
      </w:pPr>
      <w:r>
        <w:rPr>
          <w:bCs/>
          <w:b/>
        </w:rPr>
        <w:t xml:space="preserve">Prepared by (Mechanic Workshop – Johannesburg, South Africa):</w:t>
      </w:r>
    </w:p>
    <w:p>
      <w:pPr>
        <w:pStyle w:val="BodyText"/>
      </w:pPr>
      <w:r>
        <w:rPr>
          <w:bCs/>
          <w:b/>
        </w:rPr>
        <w:t xml:space="preserve">Name:</w:t>
      </w:r>
      <w:r>
        <w:t xml:space="preserve"> </w:t>
      </w:r>
      <w:r>
        <w:t xml:space="preserve">S. van der Merwe – Workshop Manager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Accepted by (Client):</w:t>
      </w:r>
    </w:p>
    <w:p>
      <w:pPr>
        <w:pStyle w:val="BodyText"/>
      </w:pPr>
      <w:r>
        <w:rPr>
          <w:bCs/>
          <w:b/>
        </w:rPr>
        <w:t xml:space="preserve">Name:</w:t>
      </w:r>
      <w:r>
        <w:t xml:space="preserve"> </w:t>
      </w:r>
      <w:r>
        <w:t xml:space="preserve">Thabo Mokoena</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Gold City Auto Mechanics (Pty) Ltd | 142 Rivonia Road, Sandton, Johannesburg, 2196, South Africa</w:t>
      </w:r>
    </w:p>
    <w:p>
      <w:pPr>
        <w:pStyle w:val="BodyText"/>
      </w:pPr>
      <w:r>
        <w:t xml:space="preserve">This Quotation Estimate document is generated electronically and is valid without a physical stamp. | Ref: GCAM/2025/0487</w:t>
      </w:r>
    </w:p>
    <w:p>
      <w:pPr>
        <w:pStyle w:val="BodyText"/>
      </w:pPr>
      <w:r>
        <w:t xml:space="preserve">Thank you for choosing our mechanic services in Johannesburg, South Africa. We look forward to keeping your vehicle on the road safely.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Johannesburg, South Africa</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