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Mechanic Services — Spain Barcelona</w:t>
      </w:r>
    </w:p>
    <w:bookmarkEnd w:id="20"/>
    <w:bookmarkStart w:id="21" w:name="service-provider"/>
    <w:p>
      <w:pPr>
        <w:pStyle w:val="Heading3"/>
      </w:pPr>
      <w:r>
        <w:t xml:space="preserve">Service Provider</w:t>
      </w:r>
    </w:p>
    <w:p>
      <w:pPr>
        <w:pStyle w:val="FirstParagraph"/>
      </w:pPr>
      <w:r>
        <w:rPr>
          <w:bCs/>
          <w:b/>
        </w:rPr>
        <w:t xml:space="preserve">Mecànica Barcelona Pro S.L.</w:t>
      </w:r>
    </w:p>
    <w:p>
      <w:pPr>
        <w:pStyle w:val="BodyText"/>
      </w:pPr>
      <w:r>
        <w:t xml:space="preserve">Carrer de la Indústria, 142, Nave 7</w:t>
      </w:r>
    </w:p>
    <w:p>
      <w:pPr>
        <w:pStyle w:val="BodyText"/>
      </w:pPr>
      <w:r>
        <w:t xml:space="preserve">08907 L'Hospitalet de Llobregat, Barcelona</w:t>
      </w:r>
    </w:p>
    <w:p>
      <w:pPr>
        <w:pStyle w:val="BodyText"/>
      </w:pPr>
      <w:r>
        <w:t xml:space="preserve">Spain</w:t>
      </w:r>
    </w:p>
    <w:p>
      <w:pPr>
        <w:pStyle w:val="BodyText"/>
      </w:pPr>
      <w:r>
        <w:t xml:space="preserve">Tel: +34 93 456 7890</w:t>
      </w:r>
    </w:p>
    <w:p>
      <w:pPr>
        <w:pStyle w:val="BodyText"/>
      </w:pPr>
      <w:r>
        <w:t xml:space="preserve">Email: quotes@mechanicbarcelona.es</w:t>
      </w:r>
    </w:p>
    <w:p>
      <w:pPr>
        <w:pStyle w:val="BodyText"/>
      </w:pPr>
      <w:r>
        <w:t xml:space="preserve">NIF: B-65432109</w:t>
      </w:r>
    </w:p>
    <w:bookmarkEnd w:id="21"/>
    <w:bookmarkStart w:id="22" w:name="client-information"/>
    <w:p>
      <w:pPr>
        <w:pStyle w:val="Heading3"/>
      </w:pPr>
      <w:r>
        <w:t xml:space="preserve">Client Information</w:t>
      </w:r>
    </w:p>
    <w:p>
      <w:pPr>
        <w:pStyle w:val="FirstParagraph"/>
      </w:pPr>
      <w:r>
        <w:rPr>
          <w:bCs/>
          <w:b/>
        </w:rPr>
        <w:t xml:space="preserve">Mr. Jordi Ferrer Solà</w:t>
      </w:r>
    </w:p>
    <w:p>
      <w:pPr>
        <w:pStyle w:val="BodyText"/>
      </w:pPr>
      <w:r>
        <w:t xml:space="preserve">Avinguda Diagonal, 218, 3º 2º</w:t>
      </w:r>
    </w:p>
    <w:p>
      <w:pPr>
        <w:pStyle w:val="BodyText"/>
      </w:pPr>
      <w:r>
        <w:t xml:space="preserve">08018 Barcelona, Spain</w:t>
      </w:r>
    </w:p>
    <w:p>
      <w:pPr>
        <w:pStyle w:val="BodyText"/>
      </w:pPr>
      <w:r>
        <w:t xml:space="preserve">Tel: +34 612 345 678</w:t>
      </w:r>
    </w:p>
    <w:p>
      <w:pPr>
        <w:pStyle w:val="BodyText"/>
      </w:pPr>
      <w:r>
        <w:t xml:space="preserve">Email: jordi.ferrer@email.com</w:t>
      </w:r>
    </w:p>
    <w:p>
      <w:pPr>
        <w:pStyle w:val="BodyText"/>
      </w:pPr>
      <w:r>
        <w:t xml:space="preserve">Vehicle: BMW 320d, 2021, Plate: 4821 KLM</w:t>
      </w:r>
    </w:p>
    <w:bookmarkEnd w:id="22"/>
    <w:p>
      <w:pPr>
        <w:pStyle w:val="BodyText"/>
      </w:pPr>
      <w:r>
        <w:t xml:space="preserve">Quotation Estimate No.:</w:t>
      </w:r>
      <w:r>
        <w:t xml:space="preserve"> </w:t>
      </w:r>
      <w:r>
        <w:t xml:space="preserve">QE-2025-04871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Service Location:</w:t>
      </w:r>
      <w:r>
        <w:t xml:space="preserve"> </w:t>
      </w:r>
      <w:r>
        <w:t xml:space="preserve">Spain Barcelona — Workshop &amp; Mobile Unit</w:t>
      </w:r>
    </w:p>
    <w:p>
      <w:pPr>
        <w:pStyle w:val="BodyText"/>
      </w:pPr>
      <w:r>
        <w:t xml:space="preserve">Prepared By:</w:t>
      </w:r>
      <w:r>
        <w:t xml:space="preserve"> </w:t>
      </w:r>
      <w:r>
        <w:t xml:space="preserve">Enric Vidal, Senior Mechanic</w:t>
      </w:r>
    </w:p>
    <w:p>
      <w:pPr>
        <w:pStyle w:val="BodyText"/>
      </w:pPr>
      <w:r>
        <w:t xml:space="preserve">Reference:</w:t>
      </w:r>
      <w:r>
        <w:t xml:space="preserve"> </w:t>
      </w:r>
      <w:r>
        <w:t xml:space="preserve">Client Request #CR-2025-3312</w:t>
      </w:r>
    </w:p>
    <w:p>
      <w:pPr>
        <w:pStyle w:val="BodyText"/>
      </w:pPr>
      <w:r>
        <w:t xml:space="preserve">1. Scope of Work — Mechanic Services</w:t>
      </w:r>
    </w:p>
    <w:p>
      <w:pPr>
        <w:pStyle w:val="BodyText"/>
      </w:pPr>
      <w:r>
        <w:t xml:space="preserve">This</w:t>
      </w:r>
      <w:r>
        <w:t xml:space="preserve"> </w:t>
      </w:r>
      <w:r>
        <w:t xml:space="preserve">Quotation Estimate</w:t>
      </w:r>
      <w:r>
        <w:t xml:space="preserve"> </w:t>
      </w:r>
      <w:r>
        <w:t xml:space="preserve">is issued by Mecànica Barcelona Pro S.L. to provide a comprehensive and transparent breakdown of all</w:t>
      </w:r>
      <w:r>
        <w:t xml:space="preserve"> </w:t>
      </w:r>
      <w:r>
        <w:t xml:space="preserve">Mechanic</w:t>
      </w:r>
      <w:r>
        <w:t xml:space="preserve"> </w:t>
      </w:r>
      <w:r>
        <w:t xml:space="preserve">services required for the vehicle referenced above. Our workshop, located in the metropolitan area of</w:t>
      </w:r>
      <w:r>
        <w:t xml:space="preserve"> </w:t>
      </w:r>
      <w:r>
        <w:t xml:space="preserve">Spain Barcelona</w:t>
      </w:r>
      <w:r>
        <w:t xml:space="preserve">, is fully equipped with OEM diagnostic tools, certified lifting equipment, and a team of factory-trained technicians. The following services have been identified after a complete diagnostic inspection performed on 12 June 2025 at our facility in L'Hospitalet de Llobregat, Barcelona.</w:t>
      </w:r>
    </w:p>
    <w:p>
      <w:pPr>
        <w:pStyle w:val="BodyText"/>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Parts Cost (EUR)</w:t>
            </w:r>
          </w:p>
        </w:tc>
        <w:tc>
          <w:tcPr/>
          <w:p>
            <w:pPr>
              <w:pStyle w:val="Compact"/>
              <w:jc w:val="left"/>
            </w:pPr>
            <w:r>
              <w:t xml:space="preserve">Labour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engine diagnostic scan and fault code analysis using BMW ISTA+ software</w:t>
            </w:r>
          </w:p>
        </w:tc>
        <w:tc>
          <w:tcPr/>
          <w:p>
            <w:pPr>
              <w:pStyle w:val="Compact"/>
              <w:jc w:val="left"/>
            </w:pPr>
            <w:r>
              <w:t xml:space="preserve">—</w:t>
            </w:r>
          </w:p>
        </w:tc>
        <w:tc>
          <w:tcPr/>
          <w:p>
            <w:pPr>
              <w:pStyle w:val="Compact"/>
              <w:jc w:val="left"/>
            </w:pPr>
            <w:r>
              <w:t xml:space="preserve">1.0</w:t>
            </w:r>
          </w:p>
        </w:tc>
        <w:tc>
          <w:tcPr/>
          <w:p>
            <w:pPr>
              <w:pStyle w:val="Compact"/>
              <w:jc w:val="left"/>
            </w:pPr>
            <w:r>
              <w:t xml:space="preserve">0.00</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(ceramic, OEM equivalent) and resurfacing of front brake discs</w:t>
            </w:r>
          </w:p>
        </w:tc>
        <w:tc>
          <w:tcPr/>
          <w:p>
            <w:pPr>
              <w:pStyle w:val="Compact"/>
              <w:jc w:val="left"/>
            </w:pPr>
            <w:r>
              <w:t xml:space="preserve">Brake pad set + 2 discs</w:t>
            </w:r>
          </w:p>
        </w:tc>
        <w:tc>
          <w:tcPr/>
          <w:p>
            <w:pPr>
              <w:pStyle w:val="Compact"/>
              <w:jc w:val="left"/>
            </w:pPr>
            <w:r>
              <w:t xml:space="preserve">2.5</w:t>
            </w:r>
          </w:p>
        </w:tc>
        <w:tc>
          <w:tcPr/>
          <w:p>
            <w:pPr>
              <w:pStyle w:val="Compact"/>
              <w:jc w:val="left"/>
            </w:pPr>
            <w:r>
              <w:t xml:space="preserve">312.00</w:t>
            </w:r>
          </w:p>
        </w:tc>
        <w:tc>
          <w:tcPr/>
          <w:p>
            <w:pPr>
              <w:pStyle w:val="Compact"/>
              <w:jc w:val="left"/>
            </w:pPr>
            <w:r>
              <w:t xml:space="preserve">212.50</w:t>
            </w:r>
          </w:p>
        </w:tc>
        <w:tc>
          <w:tcPr/>
          <w:p>
            <w:pPr>
              <w:pStyle w:val="Compact"/>
              <w:jc w:val="left"/>
            </w:pPr>
            <w:r>
              <w:t xml:space="preserve">524.50</w:t>
            </w:r>
          </w:p>
        </w:tc>
      </w:tr>
      <w:tr>
        <w:tc>
          <w:tcPr/>
          <w:p>
            <w:pPr>
              <w:pStyle w:val="Compact"/>
              <w:jc w:val="left"/>
            </w:pPr>
            <w:r>
              <w:t xml:space="preserve">03</w:t>
            </w:r>
          </w:p>
        </w:tc>
        <w:tc>
          <w:tcPr/>
          <w:p>
            <w:pPr>
              <w:pStyle w:val="Compact"/>
              <w:jc w:val="left"/>
            </w:pPr>
            <w:r>
              <w:t xml:space="preserve">Timing chain inspection, tensioner replacement, and guide rail renewal</w:t>
            </w:r>
          </w:p>
        </w:tc>
        <w:tc>
          <w:tcPr/>
          <w:p>
            <w:pPr>
              <w:pStyle w:val="Compact"/>
              <w:jc w:val="left"/>
            </w:pPr>
            <w:r>
              <w:t xml:space="preserve">Timing chain kit</w:t>
            </w:r>
          </w:p>
        </w:tc>
        <w:tc>
          <w:tcPr/>
          <w:p>
            <w:pPr>
              <w:pStyle w:val="Compact"/>
              <w:jc w:val="left"/>
            </w:pPr>
            <w:r>
              <w:t xml:space="preserve">4.0</w:t>
            </w:r>
          </w:p>
        </w:tc>
        <w:tc>
          <w:tcPr/>
          <w:p>
            <w:pPr>
              <w:pStyle w:val="Compact"/>
              <w:jc w:val="left"/>
            </w:pPr>
            <w:r>
              <w:t xml:space="preserve">487.00</w:t>
            </w:r>
          </w:p>
        </w:tc>
        <w:tc>
          <w:tcPr/>
          <w:p>
            <w:pPr>
              <w:pStyle w:val="Compact"/>
              <w:jc w:val="left"/>
            </w:pPr>
            <w:r>
              <w:t xml:space="preserve">340.00</w:t>
            </w:r>
          </w:p>
        </w:tc>
        <w:tc>
          <w:tcPr/>
          <w:p>
            <w:pPr>
              <w:pStyle w:val="Compact"/>
              <w:jc w:val="left"/>
            </w:pPr>
            <w:r>
              <w:t xml:space="preserve">827.00</w:t>
            </w:r>
          </w:p>
        </w:tc>
      </w:tr>
      <w:tr>
        <w:tc>
          <w:tcPr/>
          <w:p>
            <w:pPr>
              <w:pStyle w:val="Compact"/>
              <w:jc w:val="left"/>
            </w:pPr>
            <w:r>
              <w:t xml:space="preserve">04</w:t>
            </w:r>
          </w:p>
        </w:tc>
        <w:tc>
          <w:tcPr/>
          <w:p>
            <w:pPr>
              <w:pStyle w:val="Compact"/>
              <w:jc w:val="left"/>
            </w:pPr>
            <w:r>
              <w:t xml:space="preserve">Engine oil and filter change (BMW LL-01 specification, 5W-30, 6.5L)</w:t>
            </w:r>
          </w:p>
        </w:tc>
        <w:tc>
          <w:tcPr/>
          <w:p>
            <w:pPr>
              <w:pStyle w:val="Compact"/>
              <w:jc w:val="left"/>
            </w:pPr>
            <w:r>
              <w:t xml:space="preserve">Oil + filter</w:t>
            </w:r>
          </w:p>
        </w:tc>
        <w:tc>
          <w:tcPr/>
          <w:p>
            <w:pPr>
              <w:pStyle w:val="Compact"/>
              <w:jc w:val="left"/>
            </w:pPr>
            <w:r>
              <w:t xml:space="preserve">0.5</w:t>
            </w:r>
          </w:p>
        </w:tc>
        <w:tc>
          <w:tcPr/>
          <w:p>
            <w:pPr>
              <w:pStyle w:val="Compact"/>
              <w:jc w:val="left"/>
            </w:pPr>
            <w:r>
              <w:t xml:space="preserve">98.00</w:t>
            </w:r>
          </w:p>
        </w:tc>
        <w:tc>
          <w:tcPr/>
          <w:p>
            <w:pPr>
              <w:pStyle w:val="Compact"/>
              <w:jc w:val="left"/>
            </w:pPr>
            <w:r>
              <w:t xml:space="preserve">42.50</w:t>
            </w:r>
          </w:p>
        </w:tc>
        <w:tc>
          <w:tcPr/>
          <w:p>
            <w:pPr>
              <w:pStyle w:val="Compact"/>
              <w:jc w:val="left"/>
            </w:pPr>
            <w:r>
              <w:t xml:space="preserve">140.50</w:t>
            </w:r>
          </w:p>
        </w:tc>
      </w:tr>
      <w:tr>
        <w:tc>
          <w:tcPr/>
          <w:p>
            <w:pPr>
              <w:pStyle w:val="Compact"/>
              <w:jc w:val="left"/>
            </w:pPr>
            <w:r>
              <w:t xml:space="preserve">05</w:t>
            </w:r>
          </w:p>
        </w:tc>
        <w:tc>
          <w:tcPr/>
          <w:p>
            <w:pPr>
              <w:pStyle w:val="Compact"/>
              <w:jc w:val="left"/>
            </w:pPr>
            <w:r>
              <w:t xml:space="preserve">Front suspension bushing replacement (both sides) and wheel alignment</w:t>
            </w:r>
          </w:p>
        </w:tc>
        <w:tc>
          <w:tcPr/>
          <w:p>
            <w:pPr>
              <w:pStyle w:val="Compact"/>
              <w:jc w:val="left"/>
            </w:pPr>
            <w:r>
              <w:t xml:space="preserve">Bushing set</w:t>
            </w:r>
          </w:p>
        </w:tc>
        <w:tc>
          <w:tcPr/>
          <w:p>
            <w:pPr>
              <w:pStyle w:val="Compact"/>
              <w:jc w:val="left"/>
            </w:pPr>
            <w:r>
              <w:t xml:space="preserve">3.0</w:t>
            </w:r>
          </w:p>
        </w:tc>
        <w:tc>
          <w:tcPr/>
          <w:p>
            <w:pPr>
              <w:pStyle w:val="Compact"/>
              <w:jc w:val="left"/>
            </w:pPr>
            <w:r>
              <w:t xml:space="preserve">264.00</w:t>
            </w:r>
          </w:p>
        </w:tc>
        <w:tc>
          <w:tcPr/>
          <w:p>
            <w:pPr>
              <w:pStyle w:val="Compact"/>
              <w:jc w:val="left"/>
            </w:pPr>
            <w:r>
              <w:t xml:space="preserve">255.00</w:t>
            </w:r>
          </w:p>
        </w:tc>
        <w:tc>
          <w:tcPr/>
          <w:p>
            <w:pPr>
              <w:pStyle w:val="Compact"/>
              <w:jc w:val="left"/>
            </w:pPr>
            <w:r>
              <w:t xml:space="preserve">519.00</w:t>
            </w:r>
          </w:p>
        </w:tc>
      </w:tr>
      <w:tr>
        <w:tc>
          <w:tcPr/>
          <w:p>
            <w:pPr>
              <w:pStyle w:val="Compact"/>
              <w:jc w:val="left"/>
            </w:pPr>
            <w:r>
              <w:t xml:space="preserve">06</w:t>
            </w:r>
          </w:p>
        </w:tc>
        <w:tc>
          <w:tcPr/>
          <w:p>
            <w:pPr>
              <w:pStyle w:val="Compact"/>
              <w:jc w:val="left"/>
            </w:pPr>
            <w:r>
              <w:t xml:space="preserve">Coolant system flush and refill (BMW G48 specification, 8L)</w:t>
            </w:r>
          </w:p>
        </w:tc>
        <w:tc>
          <w:tcPr/>
          <w:p>
            <w:pPr>
              <w:pStyle w:val="Compact"/>
              <w:jc w:val="left"/>
            </w:pPr>
            <w:r>
              <w:t xml:space="preserve">Coolant 8L</w:t>
            </w:r>
          </w:p>
        </w:tc>
        <w:tc>
          <w:tcPr/>
          <w:p>
            <w:pPr>
              <w:pStyle w:val="Compact"/>
              <w:jc w:val="left"/>
            </w:pPr>
            <w:r>
              <w:t xml:space="preserve">1.0</w:t>
            </w:r>
          </w:p>
        </w:tc>
        <w:tc>
          <w:tcPr/>
          <w:p>
            <w:pPr>
              <w:pStyle w:val="Compact"/>
              <w:jc w:val="left"/>
            </w:pPr>
            <w:r>
              <w:t xml:space="preserve">76.00</w:t>
            </w:r>
          </w:p>
        </w:tc>
        <w:tc>
          <w:tcPr/>
          <w:p>
            <w:pPr>
              <w:pStyle w:val="Compact"/>
              <w:jc w:val="left"/>
            </w:pPr>
            <w:r>
              <w:t xml:space="preserve">85.00</w:t>
            </w:r>
          </w:p>
        </w:tc>
        <w:tc>
          <w:tcPr/>
          <w:p>
            <w:pPr>
              <w:pStyle w:val="Compact"/>
              <w:jc w:val="left"/>
            </w:pPr>
            <w:r>
              <w:t xml:space="preserve">161.00</w:t>
            </w:r>
          </w:p>
        </w:tc>
      </w:tr>
      <w:tr>
        <w:tc>
          <w:tcPr/>
          <w:p>
            <w:pPr>
              <w:pStyle w:val="Compact"/>
              <w:jc w:val="left"/>
            </w:pPr>
            <w:r>
              <w:t xml:space="preserve">07</w:t>
            </w:r>
          </w:p>
        </w:tc>
        <w:tc>
          <w:tcPr/>
          <w:p>
            <w:pPr>
              <w:pStyle w:val="Compact"/>
              <w:jc w:val="left"/>
            </w:pPr>
            <w:r>
              <w:t xml:space="preserve">Exhaust system inspection and replacement of rear catalytic converter</w:t>
            </w:r>
          </w:p>
        </w:tc>
        <w:tc>
          <w:tcPr/>
          <w:p>
            <w:pPr>
              <w:pStyle w:val="Compact"/>
              <w:jc w:val="left"/>
            </w:pPr>
            <w:r>
              <w:t xml:space="preserve">Cat converter</w:t>
            </w:r>
          </w:p>
        </w:tc>
        <w:tc>
          <w:tcPr/>
          <w:p>
            <w:pPr>
              <w:pStyle w:val="Compact"/>
              <w:jc w:val="left"/>
            </w:pPr>
            <w:r>
              <w:t xml:space="preserve">2.0</w:t>
            </w:r>
          </w:p>
        </w:tc>
        <w:tc>
          <w:tcPr/>
          <w:p>
            <w:pPr>
              <w:pStyle w:val="Compact"/>
              <w:jc w:val="left"/>
            </w:pPr>
            <w:r>
              <w:t xml:space="preserve">645.00</w:t>
            </w:r>
          </w:p>
        </w:tc>
        <w:tc>
          <w:tcPr/>
          <w:p>
            <w:pPr>
              <w:pStyle w:val="Compact"/>
              <w:jc w:val="left"/>
            </w:pPr>
            <w:r>
              <w:t xml:space="preserve">170.00</w:t>
            </w:r>
          </w:p>
        </w:tc>
        <w:tc>
          <w:tcPr/>
          <w:p>
            <w:pPr>
              <w:pStyle w:val="Compact"/>
              <w:jc w:val="left"/>
            </w:pPr>
            <w:r>
              <w:t xml:space="preserve">815.00</w:t>
            </w:r>
          </w:p>
        </w:tc>
      </w:tr>
      <w:tr>
        <w:tc>
          <w:tcPr/>
          <w:p>
            <w:pPr>
              <w:pStyle w:val="Compact"/>
              <w:jc w:val="left"/>
            </w:pPr>
            <w:r>
              <w:t xml:space="preserve">08</w:t>
            </w:r>
          </w:p>
        </w:tc>
        <w:tc>
          <w:tcPr/>
          <w:p>
            <w:pPr>
              <w:pStyle w:val="Compact"/>
              <w:jc w:val="left"/>
            </w:pPr>
            <w:r>
              <w:t xml:space="preserve">Post-repair road test, final quality inspection, and ITV (vehicle inspection) preparation</w:t>
            </w:r>
          </w:p>
        </w:tc>
        <w:tc>
          <w:tcPr/>
          <w:p>
            <w:pPr>
              <w:pStyle w:val="Compact"/>
              <w:jc w:val="left"/>
            </w:pPr>
            <w:r>
              <w:t xml:space="preserve">—</w:t>
            </w:r>
          </w:p>
        </w:tc>
        <w:tc>
          <w:tcPr/>
          <w:p>
            <w:pPr>
              <w:pStyle w:val="Compact"/>
              <w:jc w:val="left"/>
            </w:pPr>
            <w:r>
              <w:t xml:space="preserve">1.0</w:t>
            </w:r>
          </w:p>
        </w:tc>
        <w:tc>
          <w:tcPr/>
          <w:p>
            <w:pPr>
              <w:pStyle w:val="Compact"/>
              <w:jc w:val="left"/>
            </w:pPr>
            <w:r>
              <w:t xml:space="preserve">0.00</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rPr>
                <w:bCs/>
                <w:b/>
              </w:rPr>
              <w:t xml:space="preserve">Subtotal (before VAT)</w:t>
            </w:r>
          </w:p>
        </w:tc>
        <w:tc>
          <w:tcPr/>
          <w:p>
            <w:pPr>
              <w:pStyle w:val="Compact"/>
              <w:jc w:val="left"/>
            </w:pPr>
            <w:r>
              <w:rPr>
                <w:bCs/>
                <w:b/>
              </w:rPr>
              <w:t xml:space="preserve">1,882.00</w:t>
            </w:r>
          </w:p>
        </w:tc>
        <w:tc>
          <w:tcPr/>
          <w:p>
            <w:pPr>
              <w:pStyle w:val="Compact"/>
              <w:jc w:val="left"/>
            </w:pPr>
            <w:r>
              <w:rPr>
                <w:bCs/>
                <w:b/>
              </w:rPr>
              <w:t xml:space="preserve">1,275.00</w:t>
            </w:r>
          </w:p>
        </w:tc>
        <w:tc>
          <w:tcPr/>
          <w:p>
            <w:pPr>
              <w:pStyle w:val="Compact"/>
              <w:jc w:val="left"/>
            </w:pPr>
            <w:r>
              <w:rPr>
                <w:bCs/>
                <w:b/>
              </w:rPr>
              <w:t xml:space="preserve">3,157.00</w:t>
            </w:r>
          </w:p>
        </w:tc>
      </w:tr>
      <w:tr>
        <w:tc>
          <w:tcPr>
            <w:gridSpan w:val="4"/>
          </w:tcPr>
          <w:p>
            <w:pPr>
              <w:pStyle w:val="Compact"/>
              <w:jc w:val="left"/>
            </w:pPr>
            <w:r>
              <w:rPr>
                <w:bCs/>
                <w:b/>
              </w:rPr>
              <w:t xml:space="preserve">VAT (IVA) 21% — Spain</w:t>
            </w:r>
          </w:p>
        </w:tc>
        <w:tc>
          <w:tcPr>
            <w:gridSpan w:val="2"/>
          </w:tcPr>
          <w:p>
            <w:pPr>
              <w:pStyle w:val="Compact"/>
            </w:pPr>
          </w:p>
        </w:tc>
        <w:tc>
          <w:tcPr/>
          <w:p>
            <w:pPr>
              <w:pStyle w:val="Compact"/>
              <w:jc w:val="left"/>
            </w:pPr>
            <w:r>
              <w:rPr>
                <w:bCs/>
                <w:b/>
              </w:rPr>
              <w:t xml:space="preserve">662.97</w:t>
            </w:r>
          </w:p>
        </w:tc>
      </w:tr>
      <w:tr>
        <w:tc>
          <w:tcPr>
            <w:gridSpan w:val="4"/>
          </w:tcPr>
          <w:p>
            <w:pPr>
              <w:pStyle w:val="Compact"/>
              <w:jc w:val="left"/>
            </w:pPr>
            <w:r>
              <w:rPr>
                <w:bCs/>
                <w:b/>
              </w:rPr>
              <w:t xml:space="preserve">TOTAL AMOUNT DUE</w:t>
            </w:r>
          </w:p>
        </w:tc>
        <w:tc>
          <w:tcPr>
            <w:gridSpan w:val="2"/>
          </w:tcPr>
          <w:p>
            <w:pPr>
              <w:pStyle w:val="Compact"/>
            </w:pPr>
          </w:p>
        </w:tc>
        <w:tc>
          <w:tcPr/>
          <w:p>
            <w:pPr>
              <w:pStyle w:val="Compact"/>
              <w:jc w:val="left"/>
            </w:pPr>
            <w:r>
              <w:rPr>
                <w:bCs/>
                <w:b/>
              </w:rPr>
              <w:t xml:space="preserve">3,819.97</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for parts and labour may be adjusted to reflect current market conditions in Spain Barcelona and surrounding regions.</w:t>
      </w:r>
    </w:p>
    <w:p>
      <w:pPr>
        <w:numPr>
          <w:ilvl w:val="0"/>
          <w:numId w:val="1001"/>
        </w:numPr>
        <w:pStyle w:val="Compact"/>
      </w:pPr>
      <w:r>
        <w:rPr>
          <w:bCs/>
          <w:b/>
        </w:rPr>
        <w:t xml:space="preserve">Labour Rate:</w:t>
      </w:r>
      <w:r>
        <w:t xml:space="preserve"> </w:t>
      </w:r>
      <w:r>
        <w:t xml:space="preserve">All Mechanic labour is calculated at a rate of €85.00 per hour, inclusive of the senior technician's expertise. Overtime or after-hours work (weekends, public holidays in Catalonia) will be charged at 1.5× the standard rate.</w:t>
      </w:r>
    </w:p>
    <w:p>
      <w:pPr>
        <w:numPr>
          <w:ilvl w:val="0"/>
          <w:numId w:val="1001"/>
        </w:numPr>
        <w:pStyle w:val="Compact"/>
      </w:pPr>
      <w:r>
        <w:rPr>
          <w:bCs/>
          <w:b/>
        </w:rPr>
        <w:t xml:space="preserve">Parts Warranty:</w:t>
      </w:r>
      <w:r>
        <w:t xml:space="preserve"> </w:t>
      </w:r>
      <w:r>
        <w:t xml:space="preserve">All replacement parts supplied by our workshop carry a minimum 12-month / 20,000 km warranty, in compliance with Spanish consumer protection law (Ley General para la Defensa de los Consumidores y Usuarios).</w:t>
      </w:r>
    </w:p>
    <w:p>
      <w:pPr>
        <w:numPr>
          <w:ilvl w:val="0"/>
          <w:numId w:val="1001"/>
        </w:numPr>
        <w:pStyle w:val="Compact"/>
      </w:pPr>
      <w:r>
        <w:rPr>
          <w:bCs/>
          <w:b/>
        </w:rPr>
        <w:t xml:space="preserve">Labour Warranty:</w:t>
      </w:r>
      <w:r>
        <w:t xml:space="preserve"> </w:t>
      </w:r>
      <w:r>
        <w:t xml:space="preserve">Mechanic labour performed under this Quotation Estimate is guaranteed for 12 months or 20,000 km, whichever comes first. This warranty covers workmanship only and does not extend to parts failure due to normal wear.</w:t>
      </w:r>
    </w:p>
    <w:p>
      <w:pPr>
        <w:numPr>
          <w:ilvl w:val="0"/>
          <w:numId w:val="1001"/>
        </w:numPr>
        <w:pStyle w:val="Compact"/>
      </w:pPr>
      <w:r>
        <w:rPr>
          <w:bCs/>
          <w:b/>
        </w:rPr>
        <w:t xml:space="preserve">Payment Terms:</w:t>
      </w:r>
      <w:r>
        <w:t xml:space="preserve"> </w:t>
      </w:r>
      <w:r>
        <w:t xml:space="preserve">40% deposit is required upon acceptance of this Quotation Estimate to reserve workshop time and order parts. The remaining 60% balance is due upon completion of all services and prior to vehicle collection. Payment may be made by bank transfer (IBAN: ES91 2100 0418 4502 0005 1332), credit/debit card, or cash. No cheques are accepted.</w:t>
      </w:r>
    </w:p>
    <w:p>
      <w:pPr>
        <w:numPr>
          <w:ilvl w:val="0"/>
          <w:numId w:val="1001"/>
        </w:numPr>
        <w:pStyle w:val="Compact"/>
      </w:pPr>
      <w:r>
        <w:rPr>
          <w:bCs/>
          <w:b/>
        </w:rPr>
        <w:t xml:space="preserve">Vehicle Collection and Delivery:</w:t>
      </w:r>
      <w:r>
        <w:t xml:space="preserve"> </w:t>
      </w:r>
      <w:r>
        <w:t xml:space="preserve">Free collection and delivery within the Barcelona city limits (municipi de Barcelona) is included. For addresses in the wider metropolitan area of Spain Barcelona (including L'Hospitalet, Badalona, Sant Cugat, and surrounding comarca), a flat collection fee of €25.00 applies per trip.</w:t>
      </w:r>
    </w:p>
    <w:p>
      <w:pPr>
        <w:numPr>
          <w:ilvl w:val="0"/>
          <w:numId w:val="1001"/>
        </w:numPr>
        <w:pStyle w:val="Compact"/>
      </w:pPr>
      <w:r>
        <w:rPr>
          <w:bCs/>
          <w:b/>
        </w:rPr>
        <w:t xml:space="preserve">Additional Work:</w:t>
      </w:r>
      <w:r>
        <w:t xml:space="preserve"> </w:t>
      </w:r>
      <w:r>
        <w:t xml:space="preserve">Should the Mechanic identify additional issues during the course of the repair that are not covered in this Quotation Estimate, the client will be contacted for written approval before any extra work commences. No additional charges will be incurred without prior consent.</w:t>
      </w:r>
    </w:p>
    <w:p>
      <w:pPr>
        <w:numPr>
          <w:ilvl w:val="0"/>
          <w:numId w:val="1001"/>
        </w:numPr>
        <w:pStyle w:val="Compact"/>
      </w:pPr>
      <w:r>
        <w:rPr>
          <w:bCs/>
          <w:b/>
        </w:rPr>
        <w:t xml:space="preserve">ITV Compliance:</w:t>
      </w:r>
      <w:r>
        <w:t xml:space="preserve"> </w:t>
      </w:r>
      <w:r>
        <w:t xml:space="preserve">All repairs are performed to ensure the vehicle meets the current ITV (Inspecció Tècnica de Vehicles) standards as regulated by the Generalitat de Catalunya. Our workshop is authorized to perform pre-ITV checks at no additional cost.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Spain, with jurisdiction of the courts of Barcelona, Catalonia.</w:t>
      </w:r>
    </w:p>
    <w:p>
      <w:pPr>
        <w:numPr>
          <w:ilvl w:val="0"/>
          <w:numId w:val="1001"/>
        </w:numPr>
        <w:pStyle w:val="Compact"/>
      </w:pPr>
      <w:r>
        <w:rPr>
          <w:bCs/>
          <w:b/>
        </w:rPr>
        <w:t xml:space="preserve">Confidentiality:</w:t>
      </w:r>
      <w:r>
        <w:t xml:space="preserve"> </w:t>
      </w:r>
      <w:r>
        <w:t xml:space="preserve">All client data and vehicle information are handled in strict compliance with the EU General Data Protection Regulation (GDPR) and the Spanish Organic Law 3/2018 (LOPDGDD).</w:t>
      </w:r>
    </w:p>
    <w:p>
      <w:pPr>
        <w:pStyle w:val="FirstParagraph"/>
      </w:pPr>
      <w:r>
        <w:t xml:space="preserve">4. Acceptance and Authorization</w:t>
      </w:r>
    </w:p>
    <w:p>
      <w:pPr>
        <w:pStyle w:val="BodyText"/>
      </w:pPr>
      <w:r>
        <w:t xml:space="preserve">By signing below, the client acknowledges that this Quotation Estimate has been reviewed in full and authorizes Mecànica Barcelona Pro S.L. to proceed with the Mechanic services described herein. The client confirms that the vehicle is in roadworthy condition for transport to and from the workshop and that all personal belongings have been removed from the vehicle prior to drop-off.</w:t>
      </w:r>
    </w:p>
    <w:p>
      <w:pPr>
        <w:pStyle w:val="BodyText"/>
      </w:pPr>
      <w:r>
        <w:rPr>
          <w:bCs/>
          <w:b/>
        </w:rPr>
        <w:t xml:space="preserve">For the Service Provider</w:t>
      </w:r>
    </w:p>
    <w:p>
      <w:pPr>
        <w:pStyle w:val="BodyText"/>
      </w:pPr>
      <w:r>
        <w:t xml:space="preserve">Mecànica Barcelona Pro S.L.</w:t>
      </w:r>
    </w:p>
    <w:p>
      <w:pPr>
        <w:pStyle w:val="BodyText"/>
      </w:pPr>
      <w:r>
        <w:t xml:space="preserve">Enric Vidal — Senior Mechanic &amp; Workshop Director</w:t>
      </w:r>
    </w:p>
    <w:p>
      <w:pPr>
        <w:pStyle w:val="BodyText"/>
      </w:pPr>
      <w:r>
        <w:rPr>
          <w:bCs/>
          <w:b/>
        </w:rPr>
        <w:t xml:space="preserve">For the Client</w:t>
      </w:r>
    </w:p>
    <w:p>
      <w:pPr>
        <w:pStyle w:val="BodyText"/>
      </w:pPr>
      <w:r>
        <w:t xml:space="preserve">Mr. Jordi Ferrer Solà</w:t>
      </w:r>
    </w:p>
    <w:p>
      <w:pPr>
        <w:pStyle w:val="BodyText"/>
      </w:pPr>
      <w:r>
        <w:t xml:space="preserve">Signature &amp; Date</w:t>
      </w:r>
    </w:p>
    <w:p>
      <w:pPr>
        <w:pStyle w:val="BodyText"/>
      </w:pPr>
      <w:r>
        <w:t xml:space="preserve">This Quotation Estimate document was generated by Mecànica Barcelona Pro S.L., a registered Mechanic service provider operating in Spain Barcelona. Document reference: QE-2025-04871. For any queries regarding this estimate, please contact our office at +34 93 456 7890 or quotes@mechanicbarcelona.es. We thank you for choosing our Mechanic services in Spain Barcelona and look forward to keeping your vehicle in optimal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Spain Barcelona</dc:title>
  <dc:creator/>
  <dc:language>en</dc:language>
  <cp:keywords/>
  <dcterms:created xsi:type="dcterms:W3CDTF">2026-10-10T05:47:28Z</dcterms:created>
  <dcterms:modified xsi:type="dcterms:W3CDTF">2026-10-10T05:47:28Z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