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meridian-engineering-solutions-pty-ltd"/>
    <w:p>
      <w:pPr>
        <w:pStyle w:val="Heading1"/>
      </w:pPr>
      <w:r>
        <w:t xml:space="preserve">Meridian Engineering Solutions Pty Ltd</w:t>
      </w:r>
    </w:p>
    <w:p>
      <w:pPr>
        <w:pStyle w:val="FirstParagraph"/>
      </w:pPr>
      <w:r>
        <w:t xml:space="preserve">ABN: 48 215 673 901</w:t>
      </w:r>
    </w:p>
    <w:p>
      <w:pPr>
        <w:pStyle w:val="BodyText"/>
      </w:pPr>
      <w:r>
        <w:t xml:space="preserve">Level 12, 45 Collins Street, Melbourne VIC 3000, Australia</w:t>
      </w:r>
    </w:p>
    <w:p>
      <w:pPr>
        <w:pStyle w:val="BodyText"/>
      </w:pPr>
      <w:r>
        <w:t xml:space="preserve">Phone: +61 3 9421 5678 | Email: quotes@meridianeng.com.au</w:t>
      </w:r>
    </w:p>
    <w:bookmarkEnd w:id="20"/>
    <w:p>
      <w:pPr>
        <w:pStyle w:val="BodyText"/>
      </w:pPr>
      <w:r>
        <w:rPr>
          <w:bCs/>
          <w:b/>
        </w:rPr>
        <w:t xml:space="preserve">Quotation No:</w:t>
      </w:r>
      <w:r>
        <w:t xml:space="preserve"> </w:t>
      </w:r>
      <w:r>
        <w:t xml:space="preserve">QTE-2025-0487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bookmarkStart w:id="21" w:name="quotation-estimate"/>
    <w:p>
      <w:pPr>
        <w:pStyle w:val="Heading2"/>
      </w:pPr>
      <w:r>
        <w:t xml:space="preserve">QUOTATION ESTIMATE</w:t>
      </w:r>
    </w:p>
    <w:p>
      <w:pPr>
        <w:pStyle w:val="FirstParagraph"/>
      </w:pPr>
      <w:r>
        <w:t xml:space="preserve">Mechanical Engineer Professional Services — Australia Melbourne</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Apex Industrial Manufacturing Group</w:t>
      </w:r>
    </w:p>
    <w:p>
      <w:pPr>
        <w:pStyle w:val="BodyText"/>
      </w:pPr>
      <w:r>
        <w:rPr>
          <w:bCs/>
          <w:b/>
        </w:rPr>
        <w:t xml:space="preserve">Contact:</w:t>
      </w:r>
      <w:r>
        <w:t xml:space="preserve"> </w:t>
      </w:r>
      <w:r>
        <w:t xml:space="preserve">Mr. David Thornton, Operations Director</w:t>
      </w:r>
    </w:p>
    <w:p>
      <w:pPr>
        <w:pStyle w:val="BodyText"/>
      </w:pPr>
      <w:r>
        <w:rPr>
          <w:bCs/>
          <w:b/>
        </w:rPr>
        <w:t xml:space="preserve">Address:</w:t>
      </w:r>
      <w:r>
        <w:t xml:space="preserve"> </w:t>
      </w:r>
      <w:r>
        <w:t xml:space="preserve">220 Springvale Road, Richmond VIC 3121, Australia Melbourne</w:t>
      </w:r>
    </w:p>
    <w:p>
      <w:pPr>
        <w:pStyle w:val="BodyText"/>
      </w:pPr>
      <w:r>
        <w:rPr>
          <w:bCs/>
          <w:b/>
        </w:rPr>
        <w:t xml:space="preserve">Email:</w:t>
      </w:r>
      <w:r>
        <w:t xml:space="preserve"> </w:t>
      </w:r>
      <w:r>
        <w:t xml:space="preserve">d.thornton@apexindustrial.com.au</w:t>
      </w:r>
    </w:p>
    <w:bookmarkEnd w:id="22"/>
    <w:bookmarkStart w:id="23" w:name="prepared-by"/>
    <w:p>
      <w:pPr>
        <w:pStyle w:val="Heading3"/>
      </w:pPr>
      <w:r>
        <w:t xml:space="preserve">Prepared By</w:t>
      </w:r>
    </w:p>
    <w:p>
      <w:pPr>
        <w:pStyle w:val="FirstParagraph"/>
      </w:pPr>
      <w:r>
        <w:rPr>
          <w:bCs/>
          <w:b/>
        </w:rPr>
        <w:t xml:space="preserve">Engineer:</w:t>
      </w:r>
      <w:r>
        <w:t xml:space="preserve"> </w:t>
      </w:r>
      <w:r>
        <w:t xml:space="preserve">Dr. Sarah Mitchell, AME</w:t>
      </w:r>
    </w:p>
    <w:p>
      <w:pPr>
        <w:pStyle w:val="BodyText"/>
      </w:pPr>
      <w:r>
        <w:rPr>
          <w:bCs/>
          <w:b/>
        </w:rPr>
        <w:t xml:space="preserve">Role:</w:t>
      </w:r>
      <w:r>
        <w:t xml:space="preserve"> </w:t>
      </w:r>
      <w:r>
        <w:t xml:space="preserve">Senior Mechanical Engineer</w:t>
      </w:r>
    </w:p>
    <w:p>
      <w:pPr>
        <w:pStyle w:val="BodyText"/>
      </w:pPr>
      <w:r>
        <w:rPr>
          <w:bCs/>
          <w:b/>
        </w:rPr>
        <w:t xml:space="preserve">Registration:</w:t>
      </w:r>
      <w:r>
        <w:t xml:space="preserve"> </w:t>
      </w:r>
      <w:r>
        <w:t xml:space="preserve">VBA Reg. No. 12847</w:t>
      </w:r>
    </w:p>
    <w:p>
      <w:pPr>
        <w:pStyle w:val="BodyText"/>
      </w:pPr>
      <w:r>
        <w:rPr>
          <w:bCs/>
          <w:b/>
        </w:rPr>
        <w:t xml:space="preserve">Company:</w:t>
      </w:r>
      <w:r>
        <w:t xml:space="preserve"> </w:t>
      </w:r>
      <w:r>
        <w:t xml:space="preserve">Meridian Engineering Solutions Pty Ltd</w:t>
      </w:r>
    </w:p>
    <w:bookmarkEnd w:id="23"/>
    <w:bookmarkStart w:id="24"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Meridian Engineering Solutions Pty Ltd to provide Apex Industrial Manufacturing Group with a comprehensive and transparent breakdown of professional</w:t>
      </w:r>
      <w:r>
        <w:t xml:space="preserve"> </w:t>
      </w:r>
      <w:r>
        <w:t xml:space="preserve">Mechanical Engineer</w:t>
      </w:r>
      <w:r>
        <w:t xml:space="preserve"> </w:t>
      </w:r>
      <w:r>
        <w:t xml:space="preserve">services to be delivered within the</w:t>
      </w:r>
      <w:r>
        <w:t xml:space="preserve"> </w:t>
      </w:r>
      <w:r>
        <w:t xml:space="preserve">Australia Melbourne</w:t>
      </w:r>
      <w:r>
        <w:t xml:space="preserve"> </w:t>
      </w:r>
      <w:r>
        <w:t xml:space="preserve">metropolitan region. The scope encompasses the design, analysis, and commissioning support for a new automated conveyor and material handling system to be installed at the client's Richmond facility. This document serves as a formal pricing proposal and does not constitute a binding contract until both parties have executed the acceptance section at the conclusion of this Quotation Estimate.</w:t>
      </w:r>
    </w:p>
    <w:p>
      <w:pPr>
        <w:pStyle w:val="BodyText"/>
      </w:pPr>
      <w:r>
        <w:t xml:space="preserve">All engineering work described herein will be performed in strict compliance with the National Construction Code (NCC), Australian Standards (AS 1428, AS 3760, AS 4024), and the Occupational Health and Safety Regulations 2017 (Victoria). The Mechanical Engineer assigned to this project holds a valid registration with the Victorian Building Authority and is a member of Engineers Australia, ensuring that all deliverables meet the highest professional standards expected in the Australia Melbourne engineering sector.</w:t>
      </w:r>
    </w:p>
    <w:bookmarkEnd w:id="24"/>
    <w:bookmarkStart w:id="25" w:name="detailed-line-items-and-pricing"/>
    <w:p>
      <w:pPr>
        <w:pStyle w:val="Heading3"/>
      </w:pPr>
      <w:r>
        <w:t xml:space="preserve">2. Detailed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Mechanical Engineer Service</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site survey and feasibility assessment at the Richmond, Australia Melbourne facility. Includes measurement of existing infrastructure, load path analysis, and environmental conditions review.</w:t>
            </w:r>
          </w:p>
        </w:tc>
        <w:tc>
          <w:tcPr/>
          <w:p>
            <w:pPr>
              <w:pStyle w:val="Compact"/>
              <w:jc w:val="left"/>
            </w:pPr>
            <w:r>
              <w:t xml:space="preserve">$185.00</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Conceptual design and 3D CAD modelling of the automated conveyor system. Delivered as STEP and DWG files with full mechanical engineering annotations and tolerance specifications.</w:t>
            </w:r>
          </w:p>
        </w:tc>
        <w:tc>
          <w:tcPr/>
          <w:p>
            <w:pPr>
              <w:pStyle w:val="Compact"/>
              <w:jc w:val="left"/>
            </w:pPr>
            <w:r>
              <w:t xml:space="preserve">$165.00</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$7,920.00</w:t>
            </w:r>
          </w:p>
        </w:tc>
      </w:tr>
      <w:tr>
        <w:tc>
          <w:tcPr/>
          <w:p>
            <w:pPr>
              <w:pStyle w:val="Compact"/>
              <w:jc w:val="left"/>
            </w:pPr>
            <w:r>
              <w:t xml:space="preserve">03</w:t>
            </w:r>
          </w:p>
        </w:tc>
        <w:tc>
          <w:tcPr/>
          <w:p>
            <w:pPr>
              <w:pStyle w:val="Compact"/>
              <w:jc w:val="left"/>
            </w:pPr>
            <w:r>
              <w:t xml:space="preserve">Finite Element Analysis (FEA) and structural integrity verification of all load-bearing components. Includes fatigue life assessment and safety factor calculations per AS 4100.</w:t>
            </w:r>
          </w:p>
        </w:tc>
        <w:tc>
          <w:tcPr/>
          <w:p>
            <w:pPr>
              <w:pStyle w:val="Compact"/>
              <w:jc w:val="left"/>
            </w:pPr>
            <w:r>
              <w:t xml:space="preserve">$195.00</w:t>
            </w:r>
          </w:p>
        </w:tc>
        <w:tc>
          <w:tcPr/>
          <w:p>
            <w:pPr>
              <w:pStyle w:val="Compact"/>
              <w:jc w:val="left"/>
            </w:pPr>
            <w:r>
              <w:t xml:space="preserve">32</w:t>
            </w:r>
          </w:p>
        </w:tc>
        <w:tc>
          <w:tcPr/>
          <w:p>
            <w:pPr>
              <w:pStyle w:val="Compact"/>
              <w:jc w:val="left"/>
            </w:pPr>
            <w:r>
              <w:t xml:space="preserve">Hours</w:t>
            </w:r>
          </w:p>
        </w:tc>
        <w:tc>
          <w:tcPr/>
          <w:p>
            <w:pPr>
              <w:pStyle w:val="Compact"/>
              <w:jc w:val="left"/>
            </w:pPr>
            <w:r>
              <w:t xml:space="preserve">$6,240.00</w:t>
            </w:r>
          </w:p>
        </w:tc>
      </w:tr>
      <w:tr>
        <w:tc>
          <w:tcPr/>
          <w:p>
            <w:pPr>
              <w:pStyle w:val="Compact"/>
              <w:jc w:val="left"/>
            </w:pPr>
            <w:r>
              <w:t xml:space="preserve">04</w:t>
            </w:r>
          </w:p>
        </w:tc>
        <w:tc>
          <w:tcPr/>
          <w:p>
            <w:pPr>
              <w:pStyle w:val="Compact"/>
              <w:jc w:val="left"/>
            </w:pPr>
            <w:r>
              <w:t xml:space="preserve">Thermal and fluid dynamics simulation for the integrated cooling and pneumatic subsystems. Delivered with a full technical report and recommended operating parameters.</w:t>
            </w:r>
          </w:p>
        </w:tc>
        <w:tc>
          <w:tcPr/>
          <w:p>
            <w:pPr>
              <w:pStyle w:val="Compact"/>
              <w:jc w:val="left"/>
            </w:pPr>
            <w:r>
              <w:t xml:space="preserve">$195.00</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$4,680.00</w:t>
            </w:r>
          </w:p>
        </w:tc>
      </w:tr>
      <w:tr>
        <w:tc>
          <w:tcPr/>
          <w:p>
            <w:pPr>
              <w:pStyle w:val="Compact"/>
              <w:jc w:val="left"/>
            </w:pPr>
            <w:r>
              <w:t xml:space="preserve">05</w:t>
            </w:r>
          </w:p>
        </w:tc>
        <w:tc>
          <w:tcPr/>
          <w:p>
            <w:pPr>
              <w:pStyle w:val="Compact"/>
              <w:jc w:val="left"/>
            </w:pPr>
            <w:r>
              <w:t xml:space="preserve">Preparation of detailed fabrication drawings, assembly instructions, and Bill of Materials (BOM) for the Mechanical Engineer to hand over to the selected fabrication contractor in Australia Melbourne.</w:t>
            </w:r>
          </w:p>
        </w:tc>
        <w:tc>
          <w:tcPr/>
          <w:p>
            <w:pPr>
              <w:pStyle w:val="Compact"/>
              <w:jc w:val="left"/>
            </w:pPr>
            <w:r>
              <w:t xml:space="preserve">$155.00</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On-site commissioning support, performance testing, and final mechanical engineering sign-off. Includes preparation of the as-built documentation package and compliance certificates.</w:t>
            </w:r>
          </w:p>
        </w:tc>
        <w:tc>
          <w:tcPr/>
          <w:p>
            <w:pPr>
              <w:pStyle w:val="Compact"/>
              <w:jc w:val="left"/>
            </w:pPr>
            <w:r>
              <w:t xml:space="preserve">$185.00</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$3,700.00</w:t>
            </w:r>
          </w:p>
        </w:tc>
      </w:tr>
      <w:tr>
        <w:tc>
          <w:tcPr/>
          <w:p>
            <w:pPr>
              <w:pStyle w:val="Compact"/>
              <w:jc w:val="left"/>
            </w:pPr>
            <w:r>
              <w:t xml:space="preserve">07</w:t>
            </w:r>
          </w:p>
        </w:tc>
        <w:tc>
          <w:tcPr/>
          <w:p>
            <w:pPr>
              <w:pStyle w:val="Compact"/>
              <w:jc w:val="left"/>
            </w:pPr>
            <w:r>
              <w:t xml:space="preserve">Project management, client liaison meetings, and progress reporting throughout the duration of the Mechanical Engineer engagement in Australia Melbourne.</w:t>
            </w:r>
          </w:p>
        </w:tc>
        <w:tc>
          <w:tcPr/>
          <w:p>
            <w:pPr>
              <w:pStyle w:val="Compact"/>
              <w:jc w:val="left"/>
            </w:pPr>
            <w:r>
              <w:t xml:space="preserve">$145.00</w:t>
            </w:r>
          </w:p>
        </w:tc>
        <w:tc>
          <w:tcPr/>
          <w:p>
            <w:pPr>
              <w:pStyle w:val="Compact"/>
              <w:jc w:val="left"/>
            </w:pPr>
            <w:r>
              <w:t xml:space="preserve">16</w:t>
            </w:r>
          </w:p>
        </w:tc>
        <w:tc>
          <w:tcPr/>
          <w:p>
            <w:pPr>
              <w:pStyle w:val="Compact"/>
              <w:jc w:val="left"/>
            </w:pPr>
            <w:r>
              <w:t xml:space="preserve">Hours</w:t>
            </w:r>
          </w:p>
        </w:tc>
        <w:tc>
          <w:tcPr/>
          <w:p>
            <w:pPr>
              <w:pStyle w:val="Compact"/>
              <w:jc w:val="left"/>
            </w:pPr>
            <w:r>
              <w:t xml:space="preserve">$2,320.00</w:t>
            </w:r>
          </w:p>
        </w:tc>
      </w:tr>
      <w:tr>
        <w:tc>
          <w:tcPr>
            <w:gridSpan w:val="5"/>
          </w:tcPr>
          <w:p>
            <w:pPr>
              <w:pStyle w:val="Compact"/>
              <w:jc w:val="right"/>
            </w:pPr>
            <w:r>
              <w:t xml:space="preserve">Subtotal (excl. GST)</w:t>
            </w:r>
          </w:p>
        </w:tc>
        <w:tc>
          <w:tcPr/>
          <w:p>
            <w:pPr>
              <w:pStyle w:val="Compact"/>
              <w:jc w:val="left"/>
            </w:pPr>
            <w:r>
              <w:t xml:space="preserve">$33,280.00</w:t>
            </w:r>
          </w:p>
        </w:tc>
      </w:tr>
      <w:tr>
        <w:tc>
          <w:tcPr>
            <w:gridSpan w:val="5"/>
          </w:tcPr>
          <w:p>
            <w:pPr>
              <w:pStyle w:val="Compact"/>
              <w:jc w:val="right"/>
            </w:pPr>
            <w:r>
              <w:t xml:space="preserve">GST (10%)</w:t>
            </w:r>
          </w:p>
        </w:tc>
        <w:tc>
          <w:tcPr/>
          <w:p>
            <w:pPr>
              <w:pStyle w:val="Compact"/>
              <w:jc w:val="left"/>
            </w:pPr>
            <w:r>
              <w:t xml:space="preserve">$3,328.00</w:t>
            </w:r>
          </w:p>
        </w:tc>
      </w:tr>
      <w:tr>
        <w:tc>
          <w:tcPr>
            <w:gridSpan w:val="5"/>
          </w:tcPr>
          <w:p>
            <w:pPr>
              <w:pStyle w:val="Compact"/>
              <w:jc w:val="right"/>
            </w:pPr>
            <w:r>
              <w:t xml:space="preserve">TOTAL (incl. GST)</w:t>
            </w:r>
          </w:p>
        </w:tc>
        <w:tc>
          <w:tcPr/>
          <w:p>
            <w:pPr>
              <w:pStyle w:val="Compact"/>
              <w:jc w:val="left"/>
            </w:pPr>
            <w:r>
              <w:t xml:space="preserve">$36,608.00</w:t>
            </w:r>
          </w:p>
        </w:tc>
      </w:tr>
    </w:tbl>
    <w:bookmarkEnd w:id="25"/>
    <w:bookmarkStart w:id="26" w:name="assumptions-and-exclusions"/>
    <w:p>
      <w:pPr>
        <w:pStyle w:val="Heading3"/>
      </w:pPr>
      <w:r>
        <w:t xml:space="preserve">3. Assumptions and Exclusions</w:t>
      </w:r>
    </w:p>
    <w:p>
      <w:pPr>
        <w:pStyle w:val="FirstParagraph"/>
      </w:pPr>
      <w:r>
        <w:t xml:space="preserve">This Quotation Estimate assumes that the client will provide safe and unrestricted access to the Australia Melbourne site during all scheduled survey and commissioning windows. The following items are excluded from the pricing above and will be quoted separately if required: procurement of raw materials and off-the-shelf components, electrical and control system engineering, civil works or structural modifications to the building envelope, and any third-party certification fees levied by the Victorian Building Authority or relevant local council in Australia Melbourne. Should the scope of the Mechanical Engineer services expand beyond what is described in this document, a supplementary Quotation Estimate will be issued prior to any additional work commencing.</w:t>
      </w:r>
    </w:p>
    <w:bookmarkEnd w:id="26"/>
    <w:bookmarkStart w:id="27" w:name="payment-terms-and-conditions"/>
    <w:p>
      <w:pPr>
        <w:pStyle w:val="Heading3"/>
      </w:pPr>
      <w:r>
        <w:t xml:space="preserve">4. Payment Terms and Conditions</w:t>
      </w:r>
    </w:p>
    <w:p>
      <w:pPr>
        <w:numPr>
          <w:ilvl w:val="0"/>
          <w:numId w:val="1001"/>
        </w:numPr>
        <w:pStyle w:val="Compact"/>
      </w:pPr>
      <w:r>
        <w:t xml:space="preserve">Payment is due within thirty (30) days of the invoice date, in accordance with the Commercial Code of Practice for Construction Work 2016 (Victoria).</w:t>
      </w:r>
    </w:p>
    <w:p>
      <w:pPr>
        <w:numPr>
          <w:ilvl w:val="0"/>
          <w:numId w:val="1001"/>
        </w:numPr>
        <w:pStyle w:val="Compact"/>
      </w:pPr>
      <w:r>
        <w:t xml:space="preserve">A 25% deposit is required upon acceptance of this Quotation Estimate to secure the Mechanical Engineer's schedule and commence the initial site survey.</w:t>
      </w:r>
    </w:p>
    <w:p>
      <w:pPr>
        <w:numPr>
          <w:ilvl w:val="0"/>
          <w:numId w:val="1001"/>
        </w:numPr>
        <w:pStyle w:val="Compact"/>
      </w:pPr>
      <w:r>
        <w:t xml:space="preserve">Progress payments of 25% will be invoiced upon completion of the design and FEA phases, and the remaining 50% upon final commissioning sign-off.</w:t>
      </w:r>
    </w:p>
    <w:p>
      <w:pPr>
        <w:numPr>
          <w:ilvl w:val="0"/>
          <w:numId w:val="1001"/>
        </w:numPr>
        <w:pStyle w:val="Compact"/>
      </w:pPr>
      <w:r>
        <w:t xml:space="preserve">All rates are quoted in Australian Dollars (AUD) and are inclusive of the Mechanical Engineer's professional indemnity insurance and public liability coverage.</w:t>
      </w:r>
    </w:p>
    <w:p>
      <w:pPr>
        <w:numPr>
          <w:ilvl w:val="0"/>
          <w:numId w:val="1001"/>
        </w:numPr>
        <w:pStyle w:val="Compact"/>
      </w:pPr>
      <w:r>
        <w:t xml:space="preserve">This Quotation Estimate is valid for thirty (30) days from the date of issue. After this period, pricing may be subject to revision due to market conditions in the Australia Melbourne engineering services sector.</w:t>
      </w:r>
    </w:p>
    <w:p>
      <w:pPr>
        <w:numPr>
          <w:ilvl w:val="0"/>
          <w:numId w:val="1001"/>
        </w:numPr>
        <w:pStyle w:val="Compact"/>
      </w:pPr>
      <w:r>
        <w:t xml:space="preserve">Intellectual property rights in all design documents, CAD files, and engineering reports remain with Meridian Engineering Solutions Pty Ltd until full payment has been received.</w:t>
      </w:r>
    </w:p>
    <w:bookmarkEnd w:id="27"/>
    <w:bookmarkStart w:id="28" w:name="project-timeline"/>
    <w:p>
      <w:pPr>
        <w:pStyle w:val="Heading3"/>
      </w:pPr>
      <w:r>
        <w:t xml:space="preserve">5. Project Timeline</w:t>
      </w:r>
    </w:p>
    <w:p>
      <w:pPr>
        <w:pStyle w:val="FirstParagraph"/>
      </w:pPr>
      <w:r>
        <w:t xml:space="preserve">The anticipated duration for the complete Mechanical Engineer engagement, from initial site survey through to final commissioning in Australia Melbourne, is approximately fourteen (14) weeks from the date of contract execution. A detailed Gantt chart and milestone schedule will be provided within five business days of acceptance. The project team will conduct weekly progress meetings at the client's Richmond facility to ensure alignment and timely delivery of all deliverables outlined in this Quotation Estimate.</w:t>
      </w:r>
    </w:p>
    <w:bookmarkEnd w:id="28"/>
    <w:bookmarkStart w:id="29" w:name="acceptance-of-quotation-estimate"/>
    <w:p>
      <w:pPr>
        <w:pStyle w:val="Heading3"/>
      </w:pPr>
      <w:r>
        <w:t xml:space="preserve">6. Acceptance of Quotation Estimate</w:t>
      </w:r>
    </w:p>
    <w:p>
      <w:pPr>
        <w:pStyle w:val="FirstParagraph"/>
      </w:pPr>
      <w:r>
        <w:t xml:space="preserve">By signing below, the client acknowledges and accepts the terms, conditions, and pricing set forth in this Quotation Estimate for Mechanical Engineer services to be delivered in Australia Melbourne. This acceptance constitutes a binding agreement between both parties.</w:t>
      </w:r>
    </w:p>
    <w:p>
      <w:pPr>
        <w:pStyle w:val="BodyText"/>
      </w:pPr>
      <w:r>
        <w:rPr>
          <w:bCs/>
          <w:b/>
        </w:rPr>
        <w:t xml:space="preserve">For Apex Industrial Manufacturing Group</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Meridian Engineering Solutions Pty Ltd</w:t>
      </w:r>
      <w:r>
        <w:br/>
      </w:r>
      <w:r>
        <w:t xml:space="preserve">Name: Dr. Sarah Mitchell, AME</w:t>
      </w:r>
      <w:r>
        <w:br/>
      </w:r>
      <w:r>
        <w:t xml:space="preserve">Title: Senior Mechanical Engineer</w:t>
      </w:r>
      <w:r>
        <w:br/>
      </w:r>
      <w:r>
        <w:t xml:space="preserve">Date: _________________________</w:t>
      </w:r>
    </w:p>
    <w:bookmarkEnd w:id="29"/>
    <w:p>
      <w:pPr>
        <w:pStyle w:val="BodyText"/>
      </w:pPr>
      <w:r>
        <w:t xml:space="preserve">Meridian Engineering Solutions Pty Ltd — ABN 48 215 673 901 — Level 12, 45 Collins Street, Melbourne VIC 3000, Australia Melbourne</w:t>
      </w:r>
    </w:p>
    <w:p>
      <w:pPr>
        <w:pStyle w:val="BodyText"/>
      </w:pPr>
      <w:r>
        <w:t xml:space="preserve">This Quotation Estimate is confidential and intended solely for the named recipient. © 2025 Meridian Engineering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Australia Melbourne</dc:title>
  <dc:creator/>
  <dc:language>en</dc:language>
  <cp:keywords/>
  <dcterms:created xsi:type="dcterms:W3CDTF">2026-10-10T06:15:10Z</dcterms:created>
  <dcterms:modified xsi:type="dcterms:W3CDTF">2026-10-10T06:15:10Z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