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bdmech-engineering-consultants-ltd."/>
    <w:p>
      <w:pPr>
        <w:pStyle w:val="Heading1"/>
      </w:pPr>
      <w:r>
        <w:t xml:space="preserve">BDMECH ENGINEERING CONSULTANTS LTD.</w:t>
      </w:r>
    </w:p>
    <w:p>
      <w:pPr>
        <w:pStyle w:val="FirstParagraph"/>
      </w:pPr>
      <w:r>
        <w:t xml:space="preserve">House 42, Road 11, Banani,</w:t>
      </w:r>
      <w:r>
        <w:t xml:space="preserve"> </w:t>
      </w:r>
      <w:r>
        <w:rPr>
          <w:bCs/>
          <w:b/>
        </w:rPr>
        <w:t xml:space="preserve">Bangladesh Dhaka</w:t>
      </w:r>
      <w:r>
        <w:t xml:space="preserve"> </w:t>
      </w:r>
      <w:r>
        <w:t xml:space="preserve">1213</w:t>
      </w:r>
    </w:p>
    <w:p>
      <w:pPr>
        <w:pStyle w:val="BodyText"/>
      </w:pPr>
      <w:r>
        <w:t xml:space="preserve">Tel: +880-2-9887654 | Email: info@bdmechconsultants.com.bd</w:t>
      </w:r>
    </w:p>
    <w:p>
      <w:pPr>
        <w:pStyle w:val="BodyText"/>
      </w:pPr>
      <w:r>
        <w:t xml:space="preserve">Trade License No: DL-2019-45821 | VAT Reg: 001234567-0101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Bangladesh Dhaka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Dhaka Industrial Park Authority</w:t>
      </w:r>
    </w:p>
    <w:p>
      <w:pPr>
        <w:pStyle w:val="BodyText"/>
      </w:pPr>
      <w:r>
        <w:rPr>
          <w:bCs/>
          <w:b/>
        </w:rPr>
        <w:t xml:space="preserve">Address:</w:t>
      </w:r>
      <w:r>
        <w:t xml:space="preserve"> </w:t>
      </w:r>
      <w:r>
        <w:t xml:space="preserve">Plot 7, Sector 1, Bangladesh Dhaka 1207</w:t>
      </w:r>
    </w:p>
    <w:p>
      <w:pPr>
        <w:pStyle w:val="BodyText"/>
      </w:pPr>
      <w:r>
        <w:rPr>
          <w:bCs/>
          <w:b/>
        </w:rPr>
        <w:t xml:space="preserve">Contact Person:</w:t>
      </w:r>
      <w:r>
        <w:t xml:space="preserve"> </w:t>
      </w:r>
      <w:r>
        <w:t xml:space="preserve">Engr. Rafiqul Islam</w:t>
      </w:r>
    </w:p>
    <w:p>
      <w:pPr>
        <w:pStyle w:val="BodyText"/>
      </w:pPr>
      <w:r>
        <w:rPr>
          <w:bCs/>
          <w:b/>
        </w:rPr>
        <w:t xml:space="preserve">Email:</w:t>
      </w:r>
      <w:r>
        <w:t xml:space="preserve"> </w:t>
      </w:r>
      <w:r>
        <w:t xml:space="preserve">projects@dipa.gov.bd</w:t>
      </w:r>
    </w:p>
    <w:bookmarkEnd w:id="22"/>
    <w:p>
      <w:pPr>
        <w:pStyle w:val="BodyText"/>
      </w:pPr>
      <w:r>
        <w:t xml:space="preserve">This</w:t>
      </w:r>
      <w:r>
        <w:t xml:space="preserve"> </w:t>
      </w:r>
      <w:r>
        <w:t xml:space="preserve">Quotation Estimate</w:t>
      </w:r>
      <w:r>
        <w:t xml:space="preserve"> </w:t>
      </w:r>
      <w:r>
        <w:t xml:space="preserve">is prepared by BDMECH Engineering Consultants Ltd., a registered engineering firm operating in</w:t>
      </w:r>
      <w:r>
        <w:t xml:space="preserve"> </w:t>
      </w:r>
      <w:r>
        <w:t xml:space="preserve">Bangladesh Dhaka</w:t>
      </w:r>
      <w:r>
        <w:t xml:space="preserve">, in response to the client's request for professional</w:t>
      </w:r>
      <w:r>
        <w:t xml:space="preserve"> </w:t>
      </w:r>
      <w:r>
        <w:t xml:space="preserve">Mechanical Engineer</w:t>
      </w:r>
      <w:r>
        <w:t xml:space="preserve"> </w:t>
      </w:r>
      <w:r>
        <w:t xml:space="preserve">services for the design, supervision, and commissioning of HVAC and process mechanical systems at the Dhaka Industrial Park Authority facility. This document outlines the complete scope of work, itemized costs, and commercial terms governing the engagement of a qualified</w:t>
      </w:r>
      <w:r>
        <w:t xml:space="preserve"> </w:t>
      </w:r>
      <w:r>
        <w:t xml:space="preserve">Mechanical Engineer</w:t>
      </w:r>
      <w:r>
        <w:t xml:space="preserve"> </w:t>
      </w:r>
      <w:r>
        <w:t xml:space="preserve">and supporting technical team.</w:t>
      </w:r>
    </w:p>
    <w:bookmarkStart w:id="23" w:name="X807861f6ab19211fb922f66f33ff5be00d02cf9"/>
    <w:p>
      <w:pPr>
        <w:pStyle w:val="Heading2"/>
      </w:pPr>
      <w:r>
        <w:t xml:space="preserve">1. Scope of Work – Mechanical Engineer Services</w:t>
      </w:r>
    </w:p>
    <w:p>
      <w:pPr>
        <w:pStyle w:val="FirstParagraph"/>
      </w:pPr>
      <w:r>
        <w:t xml:space="preserve">The</w:t>
      </w:r>
      <w:r>
        <w:t xml:space="preserve"> </w:t>
      </w:r>
      <w:r>
        <w:t xml:space="preserve">Mechanical Engineer</w:t>
      </w:r>
      <w:r>
        <w:t xml:space="preserve"> </w:t>
      </w:r>
      <w:r>
        <w:t xml:space="preserve">engagement under this</w:t>
      </w:r>
      <w:r>
        <w:t xml:space="preserve"> </w:t>
      </w:r>
      <w:r>
        <w:t xml:space="preserve">Quotation Estimate</w:t>
      </w:r>
      <w:r>
        <w:t xml:space="preserve"> </w:t>
      </w:r>
      <w:r>
        <w:t xml:space="preserve">encompasses the following deliverables to be executed in</w:t>
      </w:r>
      <w:r>
        <w:t xml:space="preserve"> </w:t>
      </w:r>
      <w:r>
        <w:t xml:space="preserve">Bangladesh Dhaka</w:t>
      </w:r>
      <w:r>
        <w:t xml:space="preserve">:</w:t>
      </w:r>
    </w:p>
    <w:p>
      <w:pPr>
        <w:numPr>
          <w:ilvl w:val="0"/>
          <w:numId w:val="1001"/>
        </w:numPr>
        <w:pStyle w:val="Compact"/>
      </w:pPr>
      <w:r>
        <w:t xml:space="preserve">Preparation of detailed mechanical design drawings (P&amp;ID, isometric piping, equipment layout) for the HVAC system serving a 120,000 sq. ft. industrial building.</w:t>
      </w:r>
    </w:p>
    <w:p>
      <w:pPr>
        <w:numPr>
          <w:ilvl w:val="0"/>
          <w:numId w:val="1001"/>
        </w:numPr>
        <w:pStyle w:val="Compact"/>
      </w:pPr>
      <w:r>
        <w:t xml:space="preserve">Selection and specification of chillers, air handling units, cooling towers, pumps, and associated mechanical equipment compliant with BNBC 2020 (Bangladesh National Building Code) and ASHRAE standards.</w:t>
      </w:r>
    </w:p>
    <w:p>
      <w:pPr>
        <w:numPr>
          <w:ilvl w:val="0"/>
          <w:numId w:val="1001"/>
        </w:numPr>
        <w:pStyle w:val="Compact"/>
      </w:pPr>
      <w:r>
        <w:t xml:space="preserve">Thermal load calculation and energy efficiency analysis for the entire mechanical system.</w:t>
      </w:r>
    </w:p>
    <w:p>
      <w:pPr>
        <w:numPr>
          <w:ilvl w:val="0"/>
          <w:numId w:val="1001"/>
        </w:numPr>
        <w:pStyle w:val="Compact"/>
      </w:pPr>
      <w:r>
        <w:t xml:space="preserve">Preparation of tender documents, BOQ (Bill of Quantities), and technical bid evaluation support for mechanical works contractors.</w:t>
      </w:r>
    </w:p>
    <w:p>
      <w:pPr>
        <w:numPr>
          <w:ilvl w:val="0"/>
          <w:numId w:val="1001"/>
        </w:numPr>
        <w:pStyle w:val="Compact"/>
      </w:pPr>
      <w:r>
        <w:t xml:space="preserve">Site supervision and quality assurance during installation and commissioning phases at the Bangladesh Dhaka project site.</w:t>
      </w:r>
    </w:p>
    <w:p>
      <w:pPr>
        <w:numPr>
          <w:ilvl w:val="0"/>
          <w:numId w:val="1001"/>
        </w:numPr>
        <w:pStyle w:val="Compact"/>
      </w:pPr>
      <w:r>
        <w:t xml:space="preserve">Preparation of as-built drawings, operation and maintenance manuals, and final project report.</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Mechanical Engineer – Lead Consultant (Chartered, 15+ yrs exp.) – Design &amp; Documentation</w:t>
            </w:r>
          </w:p>
        </w:tc>
        <w:tc>
          <w:tcPr/>
          <w:p>
            <w:pPr>
              <w:pStyle w:val="Compact"/>
              <w:jc w:val="left"/>
            </w:pPr>
            <w:r>
              <w:t xml:space="preserve">Man-Month</w:t>
            </w:r>
          </w:p>
        </w:tc>
        <w:tc>
          <w:tcPr/>
          <w:p>
            <w:pPr>
              <w:pStyle w:val="Compact"/>
              <w:jc w:val="left"/>
            </w:pPr>
            <w:r>
              <w:t xml:space="preserve">4</w:t>
            </w:r>
          </w:p>
        </w:tc>
        <w:tc>
          <w:tcPr/>
          <w:p>
            <w:pPr>
              <w:pStyle w:val="Compact"/>
              <w:jc w:val="left"/>
            </w:pPr>
            <w:r>
              <w:t xml:space="preserve">285,000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Mechanical Engineer – Senior Associate (HVAC Specialist) – Load Calculation &amp; Equipment Selection</w:t>
            </w:r>
          </w:p>
        </w:tc>
        <w:tc>
          <w:tcPr/>
          <w:p>
            <w:pPr>
              <w:pStyle w:val="Compact"/>
              <w:jc w:val="left"/>
            </w:pPr>
            <w:r>
              <w:t xml:space="preserve">Man-Month</w:t>
            </w:r>
          </w:p>
        </w:tc>
        <w:tc>
          <w:tcPr/>
          <w:p>
            <w:pPr>
              <w:pStyle w:val="Compact"/>
              <w:jc w:val="left"/>
            </w:pPr>
            <w:r>
              <w:t xml:space="preserve">3</w:t>
            </w:r>
          </w:p>
        </w:tc>
        <w:tc>
          <w:tcPr/>
          <w:p>
            <w:pPr>
              <w:pStyle w:val="Compact"/>
              <w:jc w:val="left"/>
            </w:pPr>
            <w:r>
              <w:t xml:space="preserve">195,000</w:t>
            </w:r>
          </w:p>
        </w:tc>
        <w:tc>
          <w:tcPr/>
          <w:p>
            <w:pPr>
              <w:pStyle w:val="Compact"/>
              <w:jc w:val="left"/>
            </w:pPr>
            <w:r>
              <w:t xml:space="preserve">585,000</w:t>
            </w:r>
          </w:p>
        </w:tc>
      </w:tr>
      <w:tr>
        <w:tc>
          <w:tcPr/>
          <w:p>
            <w:pPr>
              <w:pStyle w:val="Compact"/>
              <w:jc w:val="left"/>
            </w:pPr>
            <w:r>
              <w:t xml:space="preserve">3</w:t>
            </w:r>
          </w:p>
        </w:tc>
        <w:tc>
          <w:tcPr/>
          <w:p>
            <w:pPr>
              <w:pStyle w:val="Compact"/>
              <w:jc w:val="left"/>
            </w:pPr>
            <w:r>
              <w:t xml:space="preserve">Mechanical Engineer – Junior Engineer – Drawing Preparation &amp; CAD Modeling</w:t>
            </w:r>
          </w:p>
        </w:tc>
        <w:tc>
          <w:tcPr/>
          <w:p>
            <w:pPr>
              <w:pStyle w:val="Compact"/>
              <w:jc w:val="left"/>
            </w:pPr>
            <w:r>
              <w:t xml:space="preserve">Man-Month</w:t>
            </w:r>
          </w:p>
        </w:tc>
        <w:tc>
          <w:tcPr/>
          <w:p>
            <w:pPr>
              <w:pStyle w:val="Compact"/>
              <w:jc w:val="left"/>
            </w:pPr>
            <w:r>
              <w:t xml:space="preserve">4</w:t>
            </w:r>
          </w:p>
        </w:tc>
        <w:tc>
          <w:tcPr/>
          <w:p>
            <w:pPr>
              <w:pStyle w:val="Compact"/>
              <w:jc w:val="left"/>
            </w:pPr>
            <w:r>
              <w:t xml:space="preserve">110,000</w:t>
            </w:r>
          </w:p>
        </w:tc>
        <w:tc>
          <w:tcPr/>
          <w:p>
            <w:pPr>
              <w:pStyle w:val="Compact"/>
              <w:jc w:val="left"/>
            </w:pPr>
            <w:r>
              <w:t xml:space="preserve">440,000</w:t>
            </w:r>
          </w:p>
        </w:tc>
      </w:tr>
      <w:tr>
        <w:tc>
          <w:tcPr/>
          <w:p>
            <w:pPr>
              <w:pStyle w:val="Compact"/>
              <w:jc w:val="left"/>
            </w:pPr>
            <w:r>
              <w:t xml:space="preserve">4</w:t>
            </w:r>
          </w:p>
        </w:tc>
        <w:tc>
          <w:tcPr/>
          <w:p>
            <w:pPr>
              <w:pStyle w:val="Compact"/>
              <w:jc w:val="left"/>
            </w:pPr>
            <w:r>
              <w:t xml:space="preserve">Site Supervision by Mechanical Engineer (Bangladesh Dhaka project site, 6 months)</w:t>
            </w:r>
          </w:p>
        </w:tc>
        <w:tc>
          <w:tcPr/>
          <w:p>
            <w:pPr>
              <w:pStyle w:val="Compact"/>
              <w:jc w:val="left"/>
            </w:pPr>
            <w:r>
              <w:t xml:space="preserve">Man-Month</w:t>
            </w:r>
          </w:p>
        </w:tc>
        <w:tc>
          <w:tcPr/>
          <w:p>
            <w:pPr>
              <w:pStyle w:val="Compact"/>
              <w:jc w:val="left"/>
            </w:pPr>
            <w:r>
              <w:t xml:space="preserve">6</w:t>
            </w:r>
          </w:p>
        </w:tc>
        <w:tc>
          <w:tcPr/>
          <w:p>
            <w:pPr>
              <w:pStyle w:val="Compact"/>
              <w:jc w:val="left"/>
            </w:pPr>
            <w:r>
              <w:t xml:space="preserve">165,000</w:t>
            </w:r>
          </w:p>
        </w:tc>
        <w:tc>
          <w:tcPr/>
          <w:p>
            <w:pPr>
              <w:pStyle w:val="Compact"/>
              <w:jc w:val="left"/>
            </w:pPr>
            <w:r>
              <w:t xml:space="preserve">990,000</w:t>
            </w:r>
          </w:p>
        </w:tc>
      </w:tr>
      <w:tr>
        <w:tc>
          <w:tcPr/>
          <w:p>
            <w:pPr>
              <w:pStyle w:val="Compact"/>
              <w:jc w:val="left"/>
            </w:pPr>
            <w:r>
              <w:t xml:space="preserve">5</w:t>
            </w:r>
          </w:p>
        </w:tc>
        <w:tc>
          <w:tcPr/>
          <w:p>
            <w:pPr>
              <w:pStyle w:val="Compact"/>
              <w:jc w:val="left"/>
            </w:pPr>
            <w:r>
              <w:t xml:space="preserve">Software Licenses (HAP, AutoCAD Mechanical, Revit MEP) – Project Duration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Third-Party Review &amp; Peer Audit of Mechanical Design</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7</w:t>
            </w:r>
          </w:p>
        </w:tc>
        <w:tc>
          <w:tcPr/>
          <w:p>
            <w:pPr>
              <w:pStyle w:val="Compact"/>
              <w:jc w:val="left"/>
            </w:pPr>
            <w:r>
              <w:t xml:space="preserve">Travel, Accommodation &amp; Local Transportation within Bangladesh Dhaka</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Printing, Binding &amp; Submission of Final Reports (5 hard copies + digital)</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left"/>
            </w:pPr>
            <w:r>
              <w:t xml:space="preserve">Subtotal</w:t>
            </w:r>
          </w:p>
        </w:tc>
        <w:tc>
          <w:tcPr/>
          <w:p>
            <w:pPr>
              <w:pStyle w:val="Compact"/>
              <w:jc w:val="left"/>
            </w:pPr>
            <w:r>
              <w:t xml:space="preserve">3,690,000</w:t>
            </w:r>
          </w:p>
        </w:tc>
      </w:tr>
      <w:tr>
        <w:tc>
          <w:tcPr>
            <w:gridSpan w:val="5"/>
          </w:tcPr>
          <w:p>
            <w:pPr>
              <w:pStyle w:val="Compact"/>
              <w:jc w:val="left"/>
            </w:pPr>
            <w:r>
              <w:t xml:space="preserve">VAT @ 15% (as applicable under Bangladesh tax law)</w:t>
            </w:r>
          </w:p>
        </w:tc>
        <w:tc>
          <w:tcPr/>
          <w:p>
            <w:pPr>
              <w:pStyle w:val="Compact"/>
              <w:jc w:val="left"/>
            </w:pPr>
            <w:r>
              <w:t xml:space="preserve">553,500</w:t>
            </w:r>
          </w:p>
        </w:tc>
      </w:tr>
      <w:tr>
        <w:tc>
          <w:tcPr>
            <w:gridSpan w:val="5"/>
          </w:tcPr>
          <w:p>
            <w:pPr>
              <w:pStyle w:val="Compact"/>
              <w:jc w:val="left"/>
            </w:pPr>
            <w:r>
              <w:t xml:space="preserve">Grand Total (BDT)</w:t>
            </w:r>
          </w:p>
        </w:tc>
        <w:tc>
          <w:tcPr/>
          <w:p>
            <w:pPr>
              <w:pStyle w:val="Compact"/>
              <w:jc w:val="left"/>
            </w:pPr>
            <w:r>
              <w:t xml:space="preserve">4,243,500</w:t>
            </w:r>
          </w:p>
        </w:tc>
      </w:tr>
    </w:tbl>
    <w:p>
      <w:pPr>
        <w:pStyle w:val="BodyText"/>
      </w:pPr>
      <w:r>
        <w:rPr>
          <w:iCs/>
          <w:i/>
        </w:rPr>
        <w:t xml:space="preserve">Grand Total in words: Four Million Two Hundred Forty-Three Thousand Five Hundred Taka Only.</w:t>
      </w:r>
    </w:p>
    <w:bookmarkEnd w:id="24"/>
    <w:bookmarkStart w:id="25" w:name="project-timeline"/>
    <w:p>
      <w:pPr>
        <w:pStyle w:val="Heading2"/>
      </w:pPr>
      <w:r>
        <w:t xml:space="preserve">3. Project Timeline</w:t>
      </w:r>
    </w:p>
    <w:p>
      <w:pPr>
        <w:pStyle w:val="FirstParagraph"/>
      </w:pPr>
      <w:r>
        <w:t xml:space="preserve">The</w:t>
      </w:r>
      <w:r>
        <w:t xml:space="preserve"> </w:t>
      </w:r>
      <w:r>
        <w:t xml:space="preserve">Mechanical Engineer</w:t>
      </w:r>
      <w:r>
        <w:t xml:space="preserve"> </w:t>
      </w:r>
      <w:r>
        <w:t xml:space="preserve">team shall complete all deliverables within a total duration of</w:t>
      </w:r>
      <w:r>
        <w:t xml:space="preserve"> </w:t>
      </w:r>
      <w:r>
        <w:rPr>
          <w:bCs/>
          <w:b/>
        </w:rPr>
        <w:t xml:space="preserve">ten (10) calendar months</w:t>
      </w:r>
      <w:r>
        <w:t xml:space="preserve"> </w:t>
      </w:r>
      <w:r>
        <w:t xml:space="preserve">from the date of the Purchase Order, with the following milestones:</w:t>
      </w:r>
    </w:p>
    <w:p>
      <w:pPr>
        <w:numPr>
          <w:ilvl w:val="0"/>
          <w:numId w:val="1002"/>
        </w:numPr>
        <w:pStyle w:val="Compact"/>
      </w:pPr>
      <w:r>
        <w:t xml:space="preserve">Month 1–2: Conceptual design, thermal load calculation, and equipment selection.</w:t>
      </w:r>
    </w:p>
    <w:p>
      <w:pPr>
        <w:numPr>
          <w:ilvl w:val="0"/>
          <w:numId w:val="1002"/>
        </w:numPr>
        <w:pStyle w:val="Compact"/>
      </w:pPr>
      <w:r>
        <w:t xml:space="preserve">Month 3–4: Detailed design, P&amp;ID, isometric drawings, and BOQ preparation.</w:t>
      </w:r>
    </w:p>
    <w:p>
      <w:pPr>
        <w:numPr>
          <w:ilvl w:val="0"/>
          <w:numId w:val="1002"/>
        </w:numPr>
        <w:pStyle w:val="Compact"/>
      </w:pPr>
      <w:r>
        <w:t xml:space="preserve">Month 5: Tender document preparation and technical bid evaluation support.</w:t>
      </w:r>
    </w:p>
    <w:p>
      <w:pPr>
        <w:numPr>
          <w:ilvl w:val="0"/>
          <w:numId w:val="1002"/>
        </w:numPr>
        <w:pStyle w:val="Compact"/>
      </w:pPr>
      <w:r>
        <w:t xml:space="preserve">Month 6–10: Site supervision, installation oversight, commissioning, and as-built documentation at the Bangladesh Dhaka site.</w:t>
      </w:r>
    </w:p>
    <w:bookmarkEnd w:id="25"/>
    <w:bookmarkStart w:id="26" w:name="payment-terms"/>
    <w:p>
      <w:pPr>
        <w:pStyle w:val="Heading2"/>
      </w:pPr>
      <w:r>
        <w:t xml:space="preserve">4. Payment Terms</w:t>
      </w:r>
    </w:p>
    <w:p>
      <w:pPr>
        <w:pStyle w:val="FirstParagraph"/>
      </w:pPr>
      <w:r>
        <w:t xml:space="preserve">Payment against this</w:t>
      </w:r>
      <w:r>
        <w:t xml:space="preserve"> </w:t>
      </w:r>
      <w:r>
        <w:t xml:space="preserve">Quotation Estimate</w:t>
      </w:r>
      <w:r>
        <w:t xml:space="preserve"> </w:t>
      </w:r>
      <w:r>
        <w:t xml:space="preserve">shall be made in the following installments via bank transfer to the account of BDMECH Engineering Consultants Ltd., Dhaka, Bangladesh:</w:t>
      </w:r>
    </w:p>
    <w:p>
      <w:pPr>
        <w:numPr>
          <w:ilvl w:val="0"/>
          <w:numId w:val="1003"/>
        </w:numPr>
        <w:pStyle w:val="Compact"/>
      </w:pPr>
      <w:r>
        <w:rPr>
          <w:bCs/>
          <w:b/>
        </w:rPr>
        <w:t xml:space="preserve">25%</w:t>
      </w:r>
      <w:r>
        <w:t xml:space="preserve"> </w:t>
      </w:r>
      <w:r>
        <w:t xml:space="preserve">– Advance payment upon signing of the Service Agreement.</w:t>
      </w:r>
    </w:p>
    <w:p>
      <w:pPr>
        <w:numPr>
          <w:ilvl w:val="0"/>
          <w:numId w:val="1003"/>
        </w:numPr>
        <w:pStyle w:val="Compact"/>
      </w:pPr>
      <w:r>
        <w:rPr>
          <w:bCs/>
          <w:b/>
        </w:rPr>
        <w:t xml:space="preserve">30%</w:t>
      </w:r>
      <w:r>
        <w:t xml:space="preserve"> </w:t>
      </w:r>
      <w:r>
        <w:t xml:space="preserve">– Upon submission and approval of detailed design documents.</w:t>
      </w:r>
    </w:p>
    <w:p>
      <w:pPr>
        <w:numPr>
          <w:ilvl w:val="0"/>
          <w:numId w:val="1003"/>
        </w:numPr>
        <w:pStyle w:val="Compact"/>
      </w:pPr>
      <w:r>
        <w:rPr>
          <w:bCs/>
          <w:b/>
        </w:rPr>
        <w:t xml:space="preserve">30%</w:t>
      </w:r>
      <w:r>
        <w:t xml:space="preserve"> </w:t>
      </w:r>
      <w:r>
        <w:t xml:space="preserve">– Upon completion of site supervision and commissioning.</w:t>
      </w:r>
    </w:p>
    <w:p>
      <w:pPr>
        <w:numPr>
          <w:ilvl w:val="0"/>
          <w:numId w:val="1003"/>
        </w:numPr>
        <w:pStyle w:val="Compact"/>
      </w:pPr>
      <w:r>
        <w:rPr>
          <w:bCs/>
          <w:b/>
        </w:rPr>
        <w:t xml:space="preserve">15%</w:t>
      </w:r>
      <w:r>
        <w:t xml:space="preserve"> </w:t>
      </w:r>
      <w:r>
        <w:t xml:space="preserve">– Upon final acceptance of as-built drawings and O&amp;M manuals.</w:t>
      </w:r>
    </w:p>
    <w:bookmarkEnd w:id="26"/>
    <w:bookmarkStart w:id="27" w:name="terms-and-conditions"/>
    <w:p>
      <w:pPr>
        <w:pStyle w:val="Heading2"/>
      </w:pPr>
      <w:r>
        <w:t xml:space="preserve">5. Terms and Conditions</w:t>
      </w:r>
    </w:p>
    <w:p>
      <w:pPr>
        <w:pStyle w:val="FirstParagraph"/>
      </w:pPr>
      <w:r>
        <w:t xml:space="preserve">5.1. This</w:t>
      </w:r>
      <w:r>
        <w:t xml:space="preserve"> </w:t>
      </w:r>
      <w:r>
        <w:t xml:space="preserve">Quotation Estimate</w:t>
      </w:r>
      <w:r>
        <w:t xml:space="preserve"> </w:t>
      </w:r>
      <w:r>
        <w:t xml:space="preserve">is valid for thirty (30) days from the date of issue. Beyond this period, rates may be revised to reflect current market conditions in</w:t>
      </w:r>
      <w:r>
        <w:t xml:space="preserve"> </w:t>
      </w:r>
      <w:r>
        <w:t xml:space="preserve">Bangladesh Dhaka</w:t>
      </w:r>
      <w:r>
        <w:t xml:space="preserve">.</w:t>
      </w:r>
    </w:p>
    <w:p>
      <w:pPr>
        <w:pStyle w:val="BodyText"/>
      </w:pPr>
      <w:r>
        <w:t xml:space="preserve">5.2. All</w:t>
      </w:r>
      <w:r>
        <w:t xml:space="preserve"> </w:t>
      </w:r>
      <w:r>
        <w:t xml:space="preserve">Mechanical Engineer</w:t>
      </w:r>
      <w:r>
        <w:t xml:space="preserve"> </w:t>
      </w:r>
      <w:r>
        <w:t xml:space="preserve">services shall be performed in accordance with BNBC 2020, ASHRAE 90.1, and applicable regulations of the Bangladesh Department of Public Health Engineering.</w:t>
      </w:r>
    </w:p>
    <w:p>
      <w:pPr>
        <w:pStyle w:val="BodyText"/>
      </w:pPr>
      <w:r>
        <w:t xml:space="preserve">5.3. The client shall provide timely access to the project site in</w:t>
      </w:r>
      <w:r>
        <w:t xml:space="preserve"> </w:t>
      </w:r>
      <w:r>
        <w:t xml:space="preserve">Bangladesh Dhaka</w:t>
      </w:r>
      <w:r>
        <w:t xml:space="preserve">, necessary architectural and structural drawings, and all site-specific data required for mechanical design.</w:t>
      </w:r>
    </w:p>
    <w:p>
      <w:pPr>
        <w:pStyle w:val="BodyText"/>
      </w:pPr>
      <w:r>
        <w:t xml:space="preserve">5.4. Any variation in scope beyond 10% of the original work shall be subject to a revised</w:t>
      </w:r>
      <w:r>
        <w:t xml:space="preserve"> </w:t>
      </w:r>
      <w:r>
        <w:t xml:space="preserve">Quotation Estimate</w:t>
      </w:r>
      <w:r>
        <w:t xml:space="preserve"> </w:t>
      </w:r>
      <w:r>
        <w:t xml:space="preserve">and mutual written agreement.</w:t>
      </w:r>
    </w:p>
    <w:p>
      <w:pPr>
        <w:pStyle w:val="BodyText"/>
      </w:pPr>
      <w:r>
        <w:t xml:space="preserve">5.5. Intellectual property of all design documents prepared by the</w:t>
      </w:r>
      <w:r>
        <w:t xml:space="preserve"> </w:t>
      </w:r>
      <w:r>
        <w:t xml:space="preserve">Mechanical Engineer</w:t>
      </w:r>
      <w:r>
        <w:t xml:space="preserve"> </w:t>
      </w:r>
      <w:r>
        <w:t xml:space="preserve">team shall transfer to the client upon full and final payment.</w:t>
      </w:r>
    </w:p>
    <w:p>
      <w:pPr>
        <w:pStyle w:val="BodyText"/>
      </w:pPr>
      <w:r>
        <w:t xml:space="preserve">5.6. Disputes arising from this engagement shall be resolved through arbitration in</w:t>
      </w:r>
      <w:r>
        <w:t xml:space="preserve"> </w:t>
      </w:r>
      <w:r>
        <w:t xml:space="preserve">Bangladesh Dhaka</w:t>
      </w:r>
      <w:r>
        <w:t xml:space="preserve"> </w:t>
      </w:r>
      <w:r>
        <w:t xml:space="preserve">in accordance with the Arbitration Act of Bangladesh, 2001.</w:t>
      </w:r>
    </w:p>
    <w:p>
      <w:pPr>
        <w:pStyle w:val="BodyText"/>
      </w:pPr>
      <w:r>
        <w:t xml:space="preserve">5.7. This</w:t>
      </w:r>
      <w:r>
        <w:t xml:space="preserve"> </w:t>
      </w:r>
      <w:r>
        <w:t xml:space="preserve">Quotation Estimate</w:t>
      </w:r>
      <w:r>
        <w:t xml:space="preserve"> </w:t>
      </w:r>
      <w:r>
        <w:t xml:space="preserve">does not constitute a binding contract until a formal Service Agreement is executed by both parties.</w:t>
      </w:r>
    </w:p>
    <w:bookmarkEnd w:id="27"/>
    <w:bookmarkStart w:id="28" w:name="acceptance-and-authorization"/>
    <w:p>
      <w:pPr>
        <w:pStyle w:val="Heading2"/>
      </w:pPr>
      <w:r>
        <w:t xml:space="preserve">6.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w:t>
      </w:r>
      <w:r>
        <w:t xml:space="preserve"> </w:t>
      </w:r>
      <w:r>
        <w:t xml:space="preserve">Mechanical Engineer</w:t>
      </w:r>
      <w:r>
        <w:t xml:space="preserve"> </w:t>
      </w:r>
      <w:r>
        <w:t xml:space="preserve">services to be delivered in</w:t>
      </w:r>
      <w:r>
        <w:t xml:space="preserve"> </w:t>
      </w:r>
      <w:r>
        <w:t xml:space="preserve">Bangladesh Dhaka</w:t>
      </w:r>
      <w:r>
        <w:t xml:space="preserve">.</w:t>
      </w:r>
    </w:p>
    <w:p>
      <w:pPr>
        <w:pStyle w:val="BodyText"/>
      </w:pPr>
      <w:r>
        <w:rPr>
          <w:bCs/>
          <w:b/>
        </w:rPr>
        <w:t xml:space="preserve">For BDMECH Engineering Consultants Ltd.</w:t>
      </w:r>
      <w:r>
        <w:br/>
      </w:r>
      <w:r>
        <w:t xml:space="preserve">Name: Engr. Md. Shahriar Hossain</w:t>
      </w:r>
      <w:r>
        <w:br/>
      </w:r>
      <w:r>
        <w:t xml:space="preserve">Designation: Chief Mechanical Engineer / Managing Director</w:t>
      </w:r>
      <w:r>
        <w:br/>
      </w:r>
      <w:r>
        <w:t xml:space="preserve">Date: _______________</w:t>
      </w:r>
    </w:p>
    <w:p>
      <w:pPr>
        <w:pStyle w:val="BodyText"/>
      </w:pPr>
      <w:r>
        <w:rPr>
          <w:bCs/>
          <w:b/>
        </w:rPr>
        <w:t xml:space="preserve">For Dhaka Industrial Park Authority (Client)</w:t>
      </w:r>
      <w:r>
        <w:br/>
      </w:r>
      <w:r>
        <w:t xml:space="preserve">Name: Engr. Rafiqul Islam</w:t>
      </w:r>
      <w:r>
        <w:br/>
      </w:r>
      <w:r>
        <w:t xml:space="preserve">Designation: Project Director</w:t>
      </w:r>
      <w:r>
        <w:br/>
      </w:r>
      <w:r>
        <w:t xml:space="preserve">Date: _______________</w:t>
      </w:r>
    </w:p>
    <w:p>
      <w:pPr>
        <w:pStyle w:val="BodyText"/>
      </w:pPr>
      <w:r>
        <w:t xml:space="preserve">This Quotation Estimate is issued by BDMECH Engineering Consultants Ltd., Bangladesh Dhaka. Page 1 of 1. Document Ref: QTE-2025-0347.</w:t>
      </w:r>
    </w:p>
    <w:p>
      <w:pPr>
        <w:pStyle w:val="BodyText"/>
      </w:pPr>
      <w:r>
        <w:t xml:space="preserve">For queries regarding this Quotation Estimate, please contact our Bangladesh Dhaka office at +880-2-9887654 or info@bdmechconsultants.com.bd.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Bangladesh Dhaka</dc:title>
  <dc:creator/>
  <dc:language>en</dc:language>
  <cp:keywords/>
  <dcterms:created xsi:type="dcterms:W3CDTF">2026-10-10T04:06:20Z</dcterms:created>
  <dcterms:modified xsi:type="dcterms:W3CDTF">2026-10-10T04:06:20Z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