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Xab88bc33d5acdd6015da256f09160bfbe09f835"/>
    <w:p>
      <w:pPr>
        <w:pStyle w:val="Heading1"/>
      </w:pPr>
      <w:r>
        <w:t xml:space="preserve">Brussels Mechanical Engineering Solutions BV</w:t>
      </w:r>
    </w:p>
    <w:p>
      <w:pPr>
        <w:pStyle w:val="FirstParagraph"/>
      </w:pPr>
      <w:r>
        <w:t xml:space="preserve">Chaussée de Waterloo 512, 1050 Brussels, Belgium</w:t>
      </w:r>
    </w:p>
    <w:p>
      <w:pPr>
        <w:pStyle w:val="BodyText"/>
      </w:pPr>
      <w:r>
        <w:t xml:space="preserve">VAT No: BE 0765.432.109 | IBAN: BE68 5390 0754 7034</w:t>
      </w:r>
    </w:p>
    <w:p>
      <w:pPr>
        <w:pStyle w:val="BodyText"/>
      </w:pPr>
      <w:r>
        <w:t xml:space="preserve">Phone: +32 2 555 0142 | Email: quotes@bmengineers.be</w:t>
      </w:r>
    </w:p>
    <w:bookmarkEnd w:id="20"/>
    <w:p>
      <w:pPr>
        <w:pStyle w:val="BodyText"/>
      </w:pPr>
      <w:r>
        <w:t xml:space="preserve">KBO/BCE: 0765.432.109</w:t>
      </w:r>
    </w:p>
    <w:p>
      <w:pPr>
        <w:pStyle w:val="BodyText"/>
      </w:pPr>
      <w:r>
        <w:t xml:space="preserve">RPM Brussels</w:t>
      </w:r>
    </w:p>
    <w:bookmarkStart w:id="21" w:name="quotation-estimate"/>
    <w:p>
      <w:pPr>
        <w:pStyle w:val="Heading2"/>
      </w:pPr>
      <w:r>
        <w:t xml:space="preserve">QUOTATION ESTIMATE</w:t>
      </w:r>
    </w:p>
    <w:p>
      <w:pPr>
        <w:pStyle w:val="FirstParagraph"/>
      </w:pPr>
      <w:r>
        <w:t xml:space="preserve">Professional Mechanical Engineer Services — Belgium Brussels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QTE-2025-BRX-0487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Name / Company Name, Address, Brussels, Belgium</w:t>
            </w:r>
          </w:p>
        </w:tc>
      </w:tr>
      <w:tr>
        <w:tc>
          <w:tcPr/>
          <w:p>
            <w:pPr>
              <w:pStyle w:val="Compact"/>
              <w:jc w:val="left"/>
            </w:pPr>
            <w:r>
              <w:t xml:space="preserve">Project Reference</w:t>
            </w:r>
          </w:p>
        </w:tc>
        <w:tc>
          <w:tcPr/>
          <w:p>
            <w:pPr>
              <w:pStyle w:val="Compact"/>
              <w:jc w:val="left"/>
            </w:pPr>
            <w:r>
              <w:t xml:space="preserve">ME-BRX-2025-Industrial Retrofit Programme</w:t>
            </w:r>
          </w:p>
        </w:tc>
      </w:tr>
      <w:tr>
        <w:tc>
          <w:tcPr/>
          <w:p>
            <w:pPr>
              <w:pStyle w:val="Compact"/>
              <w:jc w:val="left"/>
            </w:pPr>
            <w:r>
              <w:t xml:space="preserve">Prepared By</w:t>
            </w:r>
          </w:p>
        </w:tc>
        <w:tc>
          <w:tcPr/>
          <w:p>
            <w:pPr>
              <w:pStyle w:val="Compact"/>
              <w:jc w:val="left"/>
            </w:pPr>
            <w:r>
              <w:t xml:space="preserve">Senior Mechanical Engineer, Brussels Mechanical Engineering Solutions BV</w:t>
            </w:r>
          </w:p>
        </w:tc>
      </w:tr>
    </w:tbl>
    <w:bookmarkStart w:id="22" w:name="scope-of-work-description-of-services"/>
    <w:p>
      <w:pPr>
        <w:pStyle w:val="Heading3"/>
      </w:pPr>
      <w:r>
        <w:t xml:space="preserve">1. Scope of Work &amp; Description of Services</w:t>
      </w:r>
    </w:p>
    <w:p>
      <w:pPr>
        <w:pStyle w:val="FirstParagraph"/>
      </w:pPr>
      <w:r>
        <w:t xml:space="preserve">This Quotation Estimate is issued by Brussels Mechanical Engineering Solutions BV to provide a comprehensive and transparent cost breakdown for the engagement of a qualified Mechanical Engineer to deliver design, analysis, and consultancy services within the Belgium Brussels metropolitan area. The Mechanical Engineer assigned to this project holds a recognised engineering degree, is registered with the Belgian Engineering Council (Bureau du Conseil des Ingénieurs), and possesses a minimum of twelve years of professional experience in industrial mechanical systems, HVAC infrastructure, and process equipment design.</w:t>
      </w:r>
    </w:p>
    <w:p>
      <w:pPr>
        <w:numPr>
          <w:ilvl w:val="0"/>
          <w:numId w:val="1001"/>
        </w:numPr>
        <w:pStyle w:val="Compact"/>
      </w:pPr>
      <w:r>
        <w:rPr>
          <w:bCs/>
          <w:b/>
        </w:rPr>
        <w:t xml:space="preserve">Site Assessment &amp; Feasibility Study:</w:t>
      </w:r>
      <w:r>
        <w:t xml:space="preserve"> </w:t>
      </w:r>
      <w:r>
        <w:t xml:space="preserve">The Mechanical Engineer shall conduct a full on-site inspection of the client's industrial premises located in Belgium Brussels, evaluating existing mechanical installations, structural constraints, and regulatory compliance under Belgian and EU directives.</w:t>
      </w:r>
    </w:p>
    <w:p>
      <w:pPr>
        <w:numPr>
          <w:ilvl w:val="0"/>
          <w:numId w:val="1001"/>
        </w:numPr>
        <w:pStyle w:val="Compact"/>
      </w:pPr>
      <w:r>
        <w:rPr>
          <w:bCs/>
          <w:b/>
        </w:rPr>
        <w:t xml:space="preserve">Conceptual &amp; Detailed Design:</w:t>
      </w:r>
      <w:r>
        <w:t xml:space="preserve"> </w:t>
      </w:r>
      <w:r>
        <w:t xml:space="preserve">Production of complete mechanical design packages including P&amp;ID drawings, 3D CAD models (SolidWorks / AutoCAD Mechanical), material specifications, and load calculations in accordance with Eurocode standards applicable in Belgium.</w:t>
      </w:r>
    </w:p>
    <w:p>
      <w:pPr>
        <w:numPr>
          <w:ilvl w:val="0"/>
          <w:numId w:val="1001"/>
        </w:numPr>
        <w:pStyle w:val="Compact"/>
      </w:pPr>
      <w:r>
        <w:rPr>
          <w:bCs/>
          <w:b/>
        </w:rPr>
        <w:t xml:space="preserve">Thermal &amp; Structural Analysis:</w:t>
      </w:r>
      <w:r>
        <w:t xml:space="preserve"> </w:t>
      </w:r>
      <w:r>
        <w:t xml:space="preserve">Finite Element Analysis (FEA) and Computational Fluid Dynamics (CFD) simulations to validate design integrity for pressure vessels, piping networks, and heat exchangers operating within the Belgium Brussels facility.</w:t>
      </w:r>
    </w:p>
    <w:p>
      <w:pPr>
        <w:numPr>
          <w:ilvl w:val="0"/>
          <w:numId w:val="1001"/>
        </w:numPr>
        <w:pStyle w:val="Compact"/>
      </w:pPr>
      <w:r>
        <w:rPr>
          <w:bCs/>
          <w:b/>
        </w:rPr>
        <w:t xml:space="preserve">Regulatory Compliance &amp; Permitting:</w:t>
      </w:r>
      <w:r>
        <w:t xml:space="preserve"> </w:t>
      </w:r>
      <w:r>
        <w:t xml:space="preserve">Preparation and submission of all necessary technical documentation to the Brussels-Capital Region (Région de Bruxelles-Capitale) authorities, including conformity assessments under the Belgian Code of Economic Law and relevant ATEX directives.</w:t>
      </w:r>
    </w:p>
    <w:p>
      <w:pPr>
        <w:numPr>
          <w:ilvl w:val="0"/>
          <w:numId w:val="1001"/>
        </w:numPr>
        <w:pStyle w:val="Compact"/>
      </w:pPr>
      <w:r>
        <w:rPr>
          <w:bCs/>
          <w:b/>
        </w:rPr>
        <w:t xml:space="preserve">Procurement Support &amp; Vendor Coordination:</w:t>
      </w:r>
      <w:r>
        <w:t xml:space="preserve"> </w:t>
      </w:r>
      <w:r>
        <w:t xml:space="preserve">The Mechanical Engineer will assist in the preparation of technical specifications for tendering, review of vendor submittals, and coordination with local Belgium Brussels subcontractors and suppliers.</w:t>
      </w:r>
    </w:p>
    <w:p>
      <w:pPr>
        <w:numPr>
          <w:ilvl w:val="0"/>
          <w:numId w:val="1001"/>
        </w:numPr>
        <w:pStyle w:val="Compact"/>
      </w:pPr>
      <w:r>
        <w:rPr>
          <w:bCs/>
          <w:b/>
        </w:rPr>
        <w:t xml:space="preserve">Commissioning &amp; Handover:</w:t>
      </w:r>
      <w:r>
        <w:t xml:space="preserve"> </w:t>
      </w:r>
      <w:r>
        <w:t xml:space="preserve">On-site supervision of mechanical installation, performance testing, and final commissioning. Delivery of as-built documentation, operation and maintenance manuals, and a formal handover report to the client.</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Site assessment, feasibility study, and initial report (Mechanical Engineer on-site, Belgium Brussels)</w:t>
            </w:r>
          </w:p>
        </w:tc>
        <w:tc>
          <w:tcPr/>
          <w:p>
            <w:pPr>
              <w:pStyle w:val="Compact"/>
              <w:jc w:val="left"/>
            </w:pPr>
            <w:r>
              <w:t xml:space="preserve">3 days</w:t>
            </w:r>
          </w:p>
        </w:tc>
        <w:tc>
          <w:tcPr/>
          <w:p>
            <w:pPr>
              <w:pStyle w:val="Compact"/>
              <w:jc w:val="left"/>
            </w:pPr>
            <w:r>
              <w:t xml:space="preserve">€ 950 / day</w:t>
            </w:r>
          </w:p>
        </w:tc>
        <w:tc>
          <w:tcPr/>
          <w:p>
            <w:pPr>
              <w:pStyle w:val="Compact"/>
              <w:jc w:val="left"/>
            </w:pPr>
            <w:r>
              <w:t xml:space="preserve">€ 2,850.00</w:t>
            </w:r>
          </w:p>
        </w:tc>
      </w:tr>
      <w:tr>
        <w:tc>
          <w:tcPr/>
          <w:p>
            <w:pPr>
              <w:pStyle w:val="Compact"/>
              <w:jc w:val="left"/>
            </w:pPr>
            <w:r>
              <w:t xml:space="preserve">02</w:t>
            </w:r>
          </w:p>
        </w:tc>
        <w:tc>
          <w:tcPr/>
          <w:p>
            <w:pPr>
              <w:pStyle w:val="Compact"/>
              <w:jc w:val="left"/>
            </w:pPr>
            <w:r>
              <w:t xml:space="preserve">Conceptual design, 3D modelling, and P&amp;ID development</w:t>
            </w:r>
          </w:p>
        </w:tc>
        <w:tc>
          <w:tcPr/>
          <w:p>
            <w:pPr>
              <w:pStyle w:val="Compact"/>
              <w:jc w:val="left"/>
            </w:pPr>
            <w:r>
              <w:t xml:space="preserve">15 days</w:t>
            </w:r>
          </w:p>
        </w:tc>
        <w:tc>
          <w:tcPr/>
          <w:p>
            <w:pPr>
              <w:pStyle w:val="Compact"/>
              <w:jc w:val="left"/>
            </w:pPr>
            <w:r>
              <w:t xml:space="preserve">€ 875 / day</w:t>
            </w:r>
          </w:p>
        </w:tc>
        <w:tc>
          <w:tcPr/>
          <w:p>
            <w:pPr>
              <w:pStyle w:val="Compact"/>
              <w:jc w:val="left"/>
            </w:pPr>
            <w:r>
              <w:t xml:space="preserve">€ 13,125.00</w:t>
            </w:r>
          </w:p>
        </w:tc>
      </w:tr>
      <w:tr>
        <w:tc>
          <w:tcPr/>
          <w:p>
            <w:pPr>
              <w:pStyle w:val="Compact"/>
              <w:jc w:val="left"/>
            </w:pPr>
            <w:r>
              <w:t xml:space="preserve">03</w:t>
            </w:r>
          </w:p>
        </w:tc>
        <w:tc>
          <w:tcPr/>
          <w:p>
            <w:pPr>
              <w:pStyle w:val="Compact"/>
              <w:jc w:val="left"/>
            </w:pPr>
            <w:r>
              <w:t xml:space="preserve">Detailed engineering, FEA/CFD analysis, and design validation</w:t>
            </w:r>
          </w:p>
        </w:tc>
        <w:tc>
          <w:tcPr/>
          <w:p>
            <w:pPr>
              <w:pStyle w:val="Compact"/>
              <w:jc w:val="left"/>
            </w:pPr>
            <w:r>
              <w:t xml:space="preserve">20 days</w:t>
            </w:r>
          </w:p>
        </w:tc>
        <w:tc>
          <w:tcPr/>
          <w:p>
            <w:pPr>
              <w:pStyle w:val="Compact"/>
              <w:jc w:val="left"/>
            </w:pPr>
            <w:r>
              <w:t xml:space="preserve">€ 875 / day</w:t>
            </w:r>
          </w:p>
        </w:tc>
        <w:tc>
          <w:tcPr/>
          <w:p>
            <w:pPr>
              <w:pStyle w:val="Compact"/>
              <w:jc w:val="left"/>
            </w:pPr>
            <w:r>
              <w:t xml:space="preserve">€ 17,500.00</w:t>
            </w:r>
          </w:p>
        </w:tc>
      </w:tr>
      <w:tr>
        <w:tc>
          <w:tcPr/>
          <w:p>
            <w:pPr>
              <w:pStyle w:val="Compact"/>
              <w:jc w:val="left"/>
            </w:pPr>
            <w:r>
              <w:t xml:space="preserve">04</w:t>
            </w:r>
          </w:p>
        </w:tc>
        <w:tc>
          <w:tcPr/>
          <w:p>
            <w:pPr>
              <w:pStyle w:val="Compact"/>
              <w:jc w:val="left"/>
            </w:pPr>
            <w:r>
              <w:t xml:space="preserve">Regulatory compliance documentation and Brussels-Capital Region permit submission</w:t>
            </w:r>
          </w:p>
        </w:tc>
        <w:tc>
          <w:tcPr/>
          <w:p>
            <w:pPr>
              <w:pStyle w:val="Compact"/>
              <w:jc w:val="left"/>
            </w:pPr>
            <w:r>
              <w:t xml:space="preserve">5 days</w:t>
            </w:r>
          </w:p>
        </w:tc>
        <w:tc>
          <w:tcPr/>
          <w:p>
            <w:pPr>
              <w:pStyle w:val="Compact"/>
              <w:jc w:val="left"/>
            </w:pPr>
            <w:r>
              <w:t xml:space="preserve">€ 900 / day</w:t>
            </w:r>
          </w:p>
        </w:tc>
        <w:tc>
          <w:tcPr/>
          <w:p>
            <w:pPr>
              <w:pStyle w:val="Compact"/>
              <w:jc w:val="left"/>
            </w:pPr>
            <w:r>
              <w:t xml:space="preserve">€ 4,500.00</w:t>
            </w:r>
          </w:p>
        </w:tc>
      </w:tr>
      <w:tr>
        <w:tc>
          <w:tcPr/>
          <w:p>
            <w:pPr>
              <w:pStyle w:val="Compact"/>
              <w:jc w:val="left"/>
            </w:pPr>
            <w:r>
              <w:t xml:space="preserve">05</w:t>
            </w:r>
          </w:p>
        </w:tc>
        <w:tc>
          <w:tcPr/>
          <w:p>
            <w:pPr>
              <w:pStyle w:val="Compact"/>
              <w:jc w:val="left"/>
            </w:pPr>
            <w:r>
              <w:t xml:space="preserve">Procurement support, vendor coordination, and technical tender review</w:t>
            </w:r>
          </w:p>
        </w:tc>
        <w:tc>
          <w:tcPr/>
          <w:p>
            <w:pPr>
              <w:pStyle w:val="Compact"/>
              <w:jc w:val="left"/>
            </w:pPr>
            <w:r>
              <w:t xml:space="preserve">8 days</w:t>
            </w:r>
          </w:p>
        </w:tc>
        <w:tc>
          <w:tcPr/>
          <w:p>
            <w:pPr>
              <w:pStyle w:val="Compact"/>
              <w:jc w:val="left"/>
            </w:pPr>
            <w:r>
              <w:t xml:space="preserve">€ 825 / day</w:t>
            </w:r>
          </w:p>
        </w:tc>
        <w:tc>
          <w:tcPr/>
          <w:p>
            <w:pPr>
              <w:pStyle w:val="Compact"/>
              <w:jc w:val="left"/>
            </w:pPr>
            <w:r>
              <w:t xml:space="preserve">€ 6,600.00</w:t>
            </w:r>
          </w:p>
        </w:tc>
      </w:tr>
      <w:tr>
        <w:tc>
          <w:tcPr/>
          <w:p>
            <w:pPr>
              <w:pStyle w:val="Compact"/>
              <w:jc w:val="left"/>
            </w:pPr>
            <w:r>
              <w:t xml:space="preserve">06</w:t>
            </w:r>
          </w:p>
        </w:tc>
        <w:tc>
          <w:tcPr/>
          <w:p>
            <w:pPr>
              <w:pStyle w:val="Compact"/>
              <w:jc w:val="left"/>
            </w:pPr>
            <w:r>
              <w:t xml:space="preserve">Commissioning supervision, performance testing, and handover documentation</w:t>
            </w:r>
          </w:p>
        </w:tc>
        <w:tc>
          <w:tcPr/>
          <w:p>
            <w:pPr>
              <w:pStyle w:val="Compact"/>
              <w:jc w:val="left"/>
            </w:pPr>
            <w:r>
              <w:t xml:space="preserve">10 days</w:t>
            </w:r>
          </w:p>
        </w:tc>
        <w:tc>
          <w:tcPr/>
          <w:p>
            <w:pPr>
              <w:pStyle w:val="Compact"/>
              <w:jc w:val="left"/>
            </w:pPr>
            <w:r>
              <w:t xml:space="preserve">€ 950 / day</w:t>
            </w:r>
          </w:p>
        </w:tc>
        <w:tc>
          <w:tcPr/>
          <w:p>
            <w:pPr>
              <w:pStyle w:val="Compact"/>
              <w:jc w:val="left"/>
            </w:pPr>
            <w:r>
              <w:t xml:space="preserve">€ 9,500.00</w:t>
            </w:r>
          </w:p>
        </w:tc>
      </w:tr>
      <w:tr>
        <w:tc>
          <w:tcPr/>
          <w:p>
            <w:pPr>
              <w:pStyle w:val="Compact"/>
              <w:jc w:val="left"/>
            </w:pPr>
            <w:r>
              <w:t xml:space="preserve">07</w:t>
            </w:r>
          </w:p>
        </w:tc>
        <w:tc>
          <w:tcPr/>
          <w:p>
            <w:pPr>
              <w:pStyle w:val="Compact"/>
              <w:jc w:val="left"/>
            </w:pPr>
            <w:r>
              <w:t xml:space="preserve">Travel, accommodation, and local transport within Belgium Brussels (estimated)</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€ 1,200.00</w:t>
            </w:r>
          </w:p>
        </w:tc>
      </w:tr>
      <w:tr>
        <w:tc>
          <w:tcPr/>
          <w:p>
            <w:pPr>
              <w:pStyle w:val="Compact"/>
              <w:jc w:val="left"/>
            </w:pPr>
            <w:r>
              <w:t xml:space="preserve">08</w:t>
            </w:r>
          </w:p>
        </w:tc>
        <w:tc>
          <w:tcPr/>
          <w:p>
            <w:pPr>
              <w:pStyle w:val="Compact"/>
              <w:jc w:val="left"/>
            </w:pPr>
            <w:r>
              <w:t xml:space="preserve">Software licences, simulation hours, and third-party testing fees</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€ 3,400.00</w:t>
            </w:r>
          </w:p>
        </w:tc>
      </w:tr>
      <w:tr>
        <w:tc>
          <w:tcPr>
            <w:gridSpan w:val="4"/>
          </w:tcPr>
          <w:p>
            <w:pPr>
              <w:pStyle w:val="Compact"/>
              <w:jc w:val="right"/>
            </w:pPr>
            <w:r>
              <w:t xml:space="preserve">Subtotal (excl. VAT)</w:t>
            </w:r>
          </w:p>
        </w:tc>
        <w:tc>
          <w:tcPr/>
          <w:p>
            <w:pPr>
              <w:pStyle w:val="Compact"/>
              <w:jc w:val="left"/>
            </w:pPr>
            <w:r>
              <w:t xml:space="preserve">€ 58,675.00</w:t>
            </w:r>
          </w:p>
        </w:tc>
      </w:tr>
      <w:tr>
        <w:tc>
          <w:tcPr>
            <w:gridSpan w:val="4"/>
          </w:tcPr>
          <w:p>
            <w:pPr>
              <w:pStyle w:val="Compact"/>
              <w:jc w:val="right"/>
            </w:pPr>
            <w:r>
              <w:t xml:space="preserve">VAT @ 21% (Belgian standard rate)</w:t>
            </w:r>
          </w:p>
        </w:tc>
        <w:tc>
          <w:tcPr/>
          <w:p>
            <w:pPr>
              <w:pStyle w:val="Compact"/>
              <w:jc w:val="left"/>
            </w:pPr>
            <w:r>
              <w:t xml:space="preserve">€ 12,321.75</w:t>
            </w:r>
          </w:p>
        </w:tc>
      </w:tr>
      <w:tr>
        <w:tc>
          <w:tcPr>
            <w:gridSpan w:val="4"/>
          </w:tcPr>
          <w:p>
            <w:pPr>
              <w:pStyle w:val="Compact"/>
              <w:jc w:val="right"/>
            </w:pPr>
            <w:r>
              <w:t xml:space="preserve">TOTAL AMOUNT DUE (incl. VAT)</w:t>
            </w:r>
          </w:p>
        </w:tc>
        <w:tc>
          <w:tcPr/>
          <w:p>
            <w:pPr>
              <w:pStyle w:val="Compact"/>
              <w:jc w:val="left"/>
            </w:pPr>
            <w:r>
              <w:t xml:space="preserve">€ 70,996.75</w:t>
            </w:r>
          </w:p>
        </w:tc>
      </w:tr>
    </w:tbl>
    <w:p>
      <w:pPr>
        <w:pStyle w:val="BodyText"/>
      </w:pPr>
      <w:r>
        <w:t xml:space="preserve">All rates are quoted in Euros (EUR). VAT is applied at the Belgian standard rate of 21%. If the client is a VAT-registered entity within the European Union, the reverse-charge mechanism may apply, in which case no Belgian VAT will be charged on this Quotation Estimate.</w:t>
      </w:r>
    </w:p>
    <w:bookmarkEnd w:id="23"/>
    <w:bookmarkStart w:id="24" w:name="payment-terms"/>
    <w:p>
      <w:pPr>
        <w:pStyle w:val="Heading3"/>
      </w:pPr>
      <w:r>
        <w:t xml:space="preserve">3. Payment Terms</w:t>
      </w:r>
    </w:p>
    <w:p>
      <w:pPr>
        <w:pStyle w:val="FirstParagraph"/>
      </w:pPr>
      <w:r>
        <w:rPr>
          <w:bCs/>
          <w:b/>
        </w:rPr>
        <w:t xml:space="preserve">3.1</w:t>
      </w:r>
      <w:r>
        <w:t xml:space="preserve"> </w:t>
      </w:r>
      <w:r>
        <w:t xml:space="preserve">A mobilisation payment of 25% of the total Quotation Estimate value (€ 17,749.19 incl. VAT) is due within 10 business days of the client's written acceptance of this document.</w:t>
      </w:r>
    </w:p>
    <w:p>
      <w:pPr>
        <w:pStyle w:val="BodyText"/>
      </w:pPr>
      <w:r>
        <w:rPr>
          <w:bCs/>
          <w:b/>
        </w:rPr>
        <w:t xml:space="preserve">3.2</w:t>
      </w:r>
      <w:r>
        <w:t xml:space="preserve"> </w:t>
      </w:r>
      <w:r>
        <w:t xml:space="preserve">Progress payments of 25% shall be invoiced at the completion of the Detailed Engineering phase (Item 03) and again at the completion of Commissioning (Item 06).</w:t>
      </w:r>
    </w:p>
    <w:p>
      <w:pPr>
        <w:pStyle w:val="BodyText"/>
      </w:pPr>
      <w:r>
        <w:rPr>
          <w:bCs/>
          <w:b/>
        </w:rPr>
        <w:t xml:space="preserve">3.3</w:t>
      </w:r>
      <w:r>
        <w:t xml:space="preserve"> </w:t>
      </w:r>
      <w:r>
        <w:t xml:space="preserve">The final balance of 25% is due within 15 business days of the formal handover and acceptance of all deliverables by the client.</w:t>
      </w:r>
    </w:p>
    <w:p>
      <w:pPr>
        <w:pStyle w:val="BodyText"/>
      </w:pPr>
      <w:r>
        <w:rPr>
          <w:bCs/>
          <w:b/>
        </w:rPr>
        <w:t xml:space="preserve">3.4</w:t>
      </w:r>
      <w:r>
        <w:t xml:space="preserve"> </w:t>
      </w:r>
      <w:r>
        <w:t xml:space="preserve">All invoices are payable by bank transfer to the IBAN specified in the header. Late payments shall attract interest at the rate prescribed by the Belgian Law of 2 August 2002 on late payment in commercial transactions.</w:t>
      </w:r>
    </w:p>
    <w:bookmarkEnd w:id="24"/>
    <w:bookmarkStart w:id="25" w:name="terms-conditions"/>
    <w:p>
      <w:pPr>
        <w:pStyle w:val="Heading3"/>
      </w:pPr>
      <w:r>
        <w:t xml:space="preserve">4. Terms &amp; Conditions</w:t>
      </w:r>
    </w:p>
    <w:p>
      <w:pPr>
        <w:pStyle w:val="FirstParagraph"/>
      </w:pPr>
      <w:r>
        <w:rPr>
          <w:bCs/>
          <w:b/>
        </w:rPr>
        <w:t xml:space="preserve">4.1</w:t>
      </w:r>
      <w:r>
        <w:t xml:space="preserve"> </w:t>
      </w:r>
      <w:r>
        <w:t xml:space="preserve">This Quotation Estimate is valid for a period of thirty (30) calendar days from the date of issue. Beyond this period, rates and availability of the Mechanical Engineer are subject to reconfirmation.</w:t>
      </w:r>
    </w:p>
    <w:p>
      <w:pPr>
        <w:pStyle w:val="BodyText"/>
      </w:pPr>
      <w:r>
        <w:rPr>
          <w:bCs/>
          <w:b/>
        </w:rPr>
        <w:t xml:space="preserve">4.2</w:t>
      </w:r>
      <w:r>
        <w:t xml:space="preserve"> </w:t>
      </w:r>
      <w:r>
        <w:t xml:space="preserve">The scope of work described herein is based on the information available at the time of this Quotation Estimate. Any significant change in scope, site conditions, or regulatory requirements in Belgium Brussels may result in a revised estimate, to be agreed in writing by both parties.</w:t>
      </w:r>
    </w:p>
    <w:p>
      <w:pPr>
        <w:pStyle w:val="BodyText"/>
      </w:pPr>
      <w:r>
        <w:rPr>
          <w:bCs/>
          <w:b/>
        </w:rPr>
        <w:t xml:space="preserve">4.3</w:t>
      </w:r>
      <w:r>
        <w:t xml:space="preserve"> </w:t>
      </w:r>
      <w:r>
        <w:t xml:space="preserve">The Mechanical Engineer shall comply with all applicable Belgian labour laws, health and safety regulations, and professional codes of conduct. Professional indemnity insurance of a minimum € 2,000,000 per claim is maintained throughout the engagement.</w:t>
      </w:r>
    </w:p>
    <w:p>
      <w:pPr>
        <w:pStyle w:val="BodyText"/>
      </w:pPr>
      <w:r>
        <w:rPr>
          <w:bCs/>
          <w:b/>
        </w:rPr>
        <w:t xml:space="preserve">4.4</w:t>
      </w:r>
      <w:r>
        <w:t xml:space="preserve"> </w:t>
      </w:r>
      <w:r>
        <w:t xml:space="preserve">All intellectual property rights in design documents, CAD files, and reports produced under this Quotation Estimate shall transfer to the client upon full and final payment.</w:t>
      </w:r>
    </w:p>
    <w:p>
      <w:pPr>
        <w:pStyle w:val="BodyText"/>
      </w:pPr>
      <w:r>
        <w:rPr>
          <w:bCs/>
          <w:b/>
        </w:rPr>
        <w:t xml:space="preserve">4.5</w:t>
      </w:r>
      <w:r>
        <w:t xml:space="preserve"> </w:t>
      </w:r>
      <w:r>
        <w:t xml:space="preserve">Disputes arising from this Quotation Estimate shall be governed by the laws of Belgium and shall be subject to the exclusive jurisdiction of the courts of Brussels.</w:t>
      </w:r>
    </w:p>
    <w:p>
      <w:pPr>
        <w:pStyle w:val="BodyText"/>
      </w:pPr>
      <w:r>
        <w:rPr>
          <w:bCs/>
          <w:b/>
        </w:rPr>
        <w:t xml:space="preserve">4.6</w:t>
      </w:r>
      <w:r>
        <w:t xml:space="preserve"> </w:t>
      </w:r>
      <w:r>
        <w:t xml:space="preserve">This Quotation Estimate does not constitute a binding contract until a formal Service Agreement is executed by both parties.</w:t>
      </w:r>
    </w:p>
    <w:bookmarkEnd w:id="25"/>
    <w:bookmarkStart w:id="26" w:name="acceptance-signatures"/>
    <w:p>
      <w:pPr>
        <w:pStyle w:val="Heading3"/>
      </w:pPr>
      <w:r>
        <w:t xml:space="preserve">5. Acceptance &amp; Signatures</w:t>
      </w:r>
    </w:p>
    <w:p>
      <w:pPr>
        <w:pStyle w:val="FirstParagraph"/>
      </w:pPr>
      <w:r>
        <w:t xml:space="preserve">By signing below, the client acknowledges receipt of this Quotation Estimate for Mechanical Engineer services in Belgium Brussels and agrees to the terms, conditions, and pricing set out above. This signature constitutes a request to proceed and does not, in itself, form a binding contract until the formal Service Agreement is countersigned.</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rPr>
          <w:bCs/>
          <w:b/>
        </w:rPr>
        <w:t xml:space="preserve">For and on behalf of Brussels Mechanical Engineering Solutions BV:</w:t>
      </w:r>
    </w:p>
    <w:p>
      <w:pPr>
        <w:pStyle w:val="BodyText"/>
      </w:pPr>
      <w:r>
        <w:t xml:space="preserve">Name: ______________________________</w:t>
      </w:r>
      <w:r>
        <w:br/>
      </w:r>
      <w:r>
        <w:t xml:space="preserve">Title: Lead Mechanical Engineer</w:t>
      </w:r>
      <w:r>
        <w:br/>
      </w:r>
      <w:r>
        <w:t xml:space="preserve">Date: ______________________________</w:t>
      </w:r>
      <w:r>
        <w:br/>
      </w:r>
      <w:r>
        <w:t xml:space="preserve">Signature: ______________________________</w:t>
      </w:r>
    </w:p>
    <w:p>
      <w:pPr>
        <w:pStyle w:val="BodyText"/>
      </w:pPr>
      <w:r>
        <w:rPr>
          <w:bCs/>
          <w:b/>
        </w:rPr>
        <w:t xml:space="preserve">Important Notice:</w:t>
      </w:r>
      <w:r>
        <w:t xml:space="preserve"> </w:t>
      </w:r>
      <w:r>
        <w:t xml:space="preserve">This Quotation Estimate has been prepared specifically for the client named above and for the project referenced herein. It may not be reproduced, distributed, or relied upon by any third party without the prior written consent of Brussels Mechanical Engineering Solutions BV. All engineering services described are to be performed in accordance with the professional standards of the Belgian Engineering Council and applicable EU directives. For queries regarding this Quotation Estimate, please contact our Brussels office at +32 2 555 0142 or quotes@bmengineers.be.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Belgium Brussels</dc:title>
  <dc:creator/>
  <dc:language>en</dc:language>
  <cp:keywords/>
  <dcterms:created xsi:type="dcterms:W3CDTF">2026-10-10T03:32:42Z</dcterms:created>
  <dcterms:modified xsi:type="dcterms:W3CDTF">2026-10-10T03:32:42Z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