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technomech-engineering-solutions-gmbh"/>
    <w:p>
      <w:pPr>
        <w:pStyle w:val="Heading1"/>
      </w:pPr>
      <w:r>
        <w:t xml:space="preserve">TechnoMech Engineering Solutions GmbH</w:t>
      </w:r>
    </w:p>
    <w:p>
      <w:pPr>
        <w:pStyle w:val="FirstParagraph"/>
      </w:pPr>
      <w:r>
        <w:t xml:space="preserve">Industriestraße 42, 80992 Munich, Germany</w:t>
      </w:r>
    </w:p>
    <w:p>
      <w:pPr>
        <w:pStyle w:val="BodyText"/>
      </w:pPr>
      <w:r>
        <w:t xml:space="preserve">Phone: +49 89 5556 7890 | Email: quotes@technomech-munich.de</w:t>
      </w:r>
    </w:p>
    <w:p>
      <w:pPr>
        <w:pStyle w:val="BodyText"/>
      </w:pPr>
      <w:r>
        <w:t xml:space="preserve">USt-IdNr.: DE 312 456 789 | HRB 184 523, Amtsgericht München</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QTE-2025-MUC-0472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w:t>
      </w:r>
      <w:r>
        <w:t xml:space="preserve"> </w:t>
      </w:r>
      <w:r>
        <w:t xml:space="preserve">Germany Munich</w:t>
      </w:r>
    </w:p>
    <w:bookmarkEnd w:id="21"/>
    <w:p>
      <w:pPr>
        <w:pStyle w:val="BodyText"/>
      </w:pPr>
      <w:r>
        <w:t xml:space="preserve">1. CLIENT INFORMATION</w:t>
      </w:r>
    </w:p>
    <w:p>
      <w:pPr>
        <w:pStyle w:val="BodyText"/>
      </w:pPr>
      <w:r>
        <w:rPr>
          <w:bCs/>
          <w:b/>
        </w:rPr>
        <w:t xml:space="preserve">Client Name:</w:t>
      </w:r>
      <w:r>
        <w:t xml:space="preserve"> </w:t>
      </w:r>
      <w:r>
        <w:t xml:space="preserve">Bayerische Industrieanlagen AG</w:t>
      </w:r>
    </w:p>
    <w:p>
      <w:pPr>
        <w:pStyle w:val="BodyText"/>
      </w:pPr>
      <w:r>
        <w:rPr>
          <w:bCs/>
          <w:b/>
        </w:rPr>
        <w:t xml:space="preserve">Address:</w:t>
      </w:r>
      <w:r>
        <w:t xml:space="preserve"> </w:t>
      </w:r>
      <w:r>
        <w:t xml:space="preserve">Leopoldstraße 118, 80802 Munich, Germany</w:t>
      </w:r>
    </w:p>
    <w:p>
      <w:pPr>
        <w:pStyle w:val="BodyText"/>
      </w:pPr>
      <w:r>
        <w:rPr>
          <w:bCs/>
          <w:b/>
        </w:rPr>
        <w:t xml:space="preserve">Contact Person:</w:t>
      </w:r>
      <w:r>
        <w:t xml:space="preserve"> </w:t>
      </w:r>
      <w:r>
        <w:t xml:space="preserve">Dr. Heinrich Vogel, Head of Engineering Division</w:t>
      </w:r>
    </w:p>
    <w:p>
      <w:pPr>
        <w:pStyle w:val="BodyText"/>
      </w:pPr>
      <w:r>
        <w:rPr>
          <w:bCs/>
          <w:b/>
        </w:rPr>
        <w:t xml:space="preserve">Email:</w:t>
      </w:r>
      <w:r>
        <w:t xml:space="preserve"> </w:t>
      </w:r>
      <w:r>
        <w:t xml:space="preserve">h.vogel@bayerische-industrie.de</w:t>
      </w:r>
    </w:p>
    <w:p>
      <w:pPr>
        <w:pStyle w:val="BodyText"/>
      </w:pPr>
      <w:r>
        <w:rPr>
          <w:bCs/>
          <w:b/>
        </w:rPr>
        <w:t xml:space="preserve">Project Reference:</w:t>
      </w:r>
      <w:r>
        <w:t xml:space="preserve"> </w:t>
      </w:r>
      <w:r>
        <w:t xml:space="preserve">BIA-2025-REV-003 – Production Line Modernization, Plant 7, Munich</w:t>
      </w:r>
    </w:p>
    <w:p>
      <w:pPr>
        <w:pStyle w:val="BodyText"/>
      </w:pPr>
      <w:r>
        <w:t xml:space="preserve">2. SCOPE OF SERVICES – MECHANICAL ENGINEER</w:t>
      </w:r>
    </w:p>
    <w:p>
      <w:pPr>
        <w:pStyle w:val="BodyText"/>
      </w:pPr>
      <w:r>
        <w:t xml:space="preserve">This</w:t>
      </w:r>
      <w:r>
        <w:t xml:space="preserve"> </w:t>
      </w:r>
      <w:r>
        <w:t xml:space="preserve">Quotation Estimate</w:t>
      </w:r>
      <w:r>
        <w:t xml:space="preserve"> </w:t>
      </w:r>
      <w:r>
        <w:t xml:space="preserve">is issued by TechnoMech Engineering Solutions GmbH for the provision of a qualified</w:t>
      </w:r>
      <w:r>
        <w:t xml:space="preserve"> </w:t>
      </w:r>
      <w:r>
        <w:t xml:space="preserve">Mechanical Engineer</w:t>
      </w:r>
      <w:r>
        <w:t xml:space="preserve"> </w:t>
      </w:r>
      <w:r>
        <w:t xml:space="preserve">to support the production line modernization project at the client's facility in</w:t>
      </w:r>
      <w:r>
        <w:t xml:space="preserve"> </w:t>
      </w:r>
      <w:r>
        <w:t xml:space="preserve">Germany Munich</w:t>
      </w:r>
      <w:r>
        <w:t xml:space="preserve">. The</w:t>
      </w:r>
      <w:r>
        <w:t xml:space="preserve"> </w:t>
      </w:r>
      <w:r>
        <w:t xml:space="preserve">Mechanical Engineer</w:t>
      </w:r>
      <w:r>
        <w:t xml:space="preserve"> </w:t>
      </w:r>
      <w:r>
        <w:t xml:space="preserve">shall be responsible for the design, analysis, and commissioning oversight of mechanical systems including conveyor assemblies, hydraulic and pneumatic actuation units, gearboxes, bearing arrangements, and structural support frameworks. All engineering deliverables shall comply with applicable German and European standards, including DIN, VDI, and EN regulations, as well as the specific technical requirements outlined in the project brief for this</w:t>
      </w:r>
      <w:r>
        <w:t xml:space="preserve"> </w:t>
      </w:r>
      <w:r>
        <w:t xml:space="preserve">Germany Munich</w:t>
      </w:r>
      <w:r>
        <w:t xml:space="preserve"> </w:t>
      </w:r>
      <w:r>
        <w:t xml:space="preserve">site.</w:t>
      </w:r>
    </w:p>
    <w:p>
      <w:pPr>
        <w:pStyle w:val="BodyText"/>
      </w:pPr>
      <w:r>
        <w:t xml:space="preserve">The</w:t>
      </w:r>
      <w:r>
        <w:t xml:space="preserve"> </w:t>
      </w:r>
      <w:r>
        <w:t xml:space="preserve">Mechanical Engineer</w:t>
      </w:r>
      <w:r>
        <w:t xml:space="preserve"> </w:t>
      </w:r>
      <w:r>
        <w:t xml:space="preserve">will operate on-site at the client's premises in Munich, Germany, for the duration specified below, and will report directly to the client's project management team. This</w:t>
      </w:r>
      <w:r>
        <w:t xml:space="preserve"> </w:t>
      </w:r>
      <w:r>
        <w:t xml:space="preserve">Quotation Estimate</w:t>
      </w:r>
      <w:r>
        <w:t xml:space="preserve"> </w:t>
      </w:r>
      <w:r>
        <w:t xml:space="preserve">covers all professional engineering services, travel within the Munich metropolitan area, and the use of standard engineering software licenses (SolidWorks, ANSYS, AutoCAD Mechanical) required to fulfil the scope of work.</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Mechanical Engineer – On-site design &amp; analysis (conveyor, hydraulic, and structural systems)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€ 95.00</w:t>
            </w:r>
          </w:p>
        </w:tc>
        <w:tc>
          <w:tcPr/>
          <w:p>
            <w:pPr>
              <w:pStyle w:val="Compact"/>
              <w:jc w:val="left"/>
            </w:pPr>
            <w:r>
              <w:t xml:space="preserve">€ 11,400.00</w:t>
            </w:r>
          </w:p>
        </w:tc>
      </w:tr>
      <w:tr>
        <w:tc>
          <w:tcPr/>
          <w:p>
            <w:pPr>
              <w:pStyle w:val="Compact"/>
              <w:jc w:val="left"/>
            </w:pPr>
            <w:r>
              <w:t xml:space="preserve">2</w:t>
            </w:r>
          </w:p>
        </w:tc>
        <w:tc>
          <w:tcPr/>
          <w:p>
            <w:pPr>
              <w:pStyle w:val="Compact"/>
              <w:jc w:val="left"/>
            </w:pPr>
            <w:r>
              <w:t xml:space="preserve">Mechanical Engineer – FEA simulation &amp; stress analysis (ANSYS)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€ 110.00</w:t>
            </w:r>
          </w:p>
        </w:tc>
        <w:tc>
          <w:tcPr/>
          <w:p>
            <w:pPr>
              <w:pStyle w:val="Compact"/>
              <w:jc w:val="left"/>
            </w:pPr>
            <w:r>
              <w:t xml:space="preserve">€ 4,400.00</w:t>
            </w:r>
          </w:p>
        </w:tc>
      </w:tr>
      <w:tr>
        <w:tc>
          <w:tcPr/>
          <w:p>
            <w:pPr>
              <w:pStyle w:val="Compact"/>
              <w:jc w:val="left"/>
            </w:pPr>
            <w:r>
              <w:t xml:space="preserve">3</w:t>
            </w:r>
          </w:p>
        </w:tc>
        <w:tc>
          <w:tcPr/>
          <w:p>
            <w:pPr>
              <w:pStyle w:val="Compact"/>
              <w:jc w:val="left"/>
            </w:pPr>
            <w:r>
              <w:t xml:space="preserve">Mechanical Engineer – Commissioning support &amp; on-site troubleshooting, Munich Plant 7</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€ 105.00</w:t>
            </w:r>
          </w:p>
        </w:tc>
        <w:tc>
          <w:tcPr/>
          <w:p>
            <w:pPr>
              <w:pStyle w:val="Compact"/>
              <w:jc w:val="left"/>
            </w:pPr>
            <w:r>
              <w:t xml:space="preserve">€ 3,150.00</w:t>
            </w:r>
          </w:p>
        </w:tc>
      </w:tr>
      <w:tr>
        <w:tc>
          <w:tcPr/>
          <w:p>
            <w:pPr>
              <w:pStyle w:val="Compact"/>
              <w:jc w:val="left"/>
            </w:pPr>
            <w:r>
              <w:t xml:space="preserve">4</w:t>
            </w:r>
          </w:p>
        </w:tc>
        <w:tc>
          <w:tcPr/>
          <w:p>
            <w:pPr>
              <w:pStyle w:val="Compact"/>
              <w:jc w:val="left"/>
            </w:pPr>
            <w:r>
              <w:t xml:space="preserve">Technical documentation &amp; drawing package (DIN ISO 128 compliant)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5</w:t>
            </w:r>
          </w:p>
        </w:tc>
        <w:tc>
          <w:tcPr/>
          <w:p>
            <w:pPr>
              <w:pStyle w:val="Compact"/>
              <w:jc w:val="left"/>
            </w:pPr>
            <w:r>
              <w:t xml:space="preserve">Engineering software licenses (SolidWorks, ANSYS, AutoCAD) – project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Travel &amp; local transport within Munich, Germany (monthly allowance)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€ 350.00</w:t>
            </w:r>
          </w:p>
        </w:tc>
        <w:tc>
          <w:tcPr/>
          <w:p>
            <w:pPr>
              <w:pStyle w:val="Compact"/>
              <w:jc w:val="left"/>
            </w:pPr>
            <w:r>
              <w:t xml:space="preserve">€ 1,050.00</w:t>
            </w:r>
          </w:p>
        </w:tc>
      </w:tr>
      <w:tr>
        <w:tc>
          <w:tcPr/>
          <w:p>
            <w:pPr>
              <w:pStyle w:val="Compact"/>
              <w:jc w:val="left"/>
            </w:pPr>
            <w:r>
              <w:t xml:space="preserve">7</w:t>
            </w:r>
          </w:p>
        </w:tc>
        <w:tc>
          <w:tcPr/>
          <w:p>
            <w:pPr>
              <w:pStyle w:val="Compact"/>
              <w:jc w:val="left"/>
            </w:pPr>
            <w:r>
              <w:t xml:space="preserve">Project management &amp; coordination overhead (10%)</w:t>
            </w:r>
          </w:p>
        </w:tc>
        <w:tc>
          <w:tcPr/>
          <w:p>
            <w:pPr>
              <w:pStyle w:val="Compact"/>
              <w:jc w:val="left"/>
            </w:pPr>
            <w:r>
              <w:t xml:space="preserve">1</w:t>
            </w:r>
          </w:p>
        </w:tc>
        <w:tc>
          <w:tcPr/>
          <w:p>
            <w:pPr>
              <w:pStyle w:val="Compact"/>
              <w:jc w:val="left"/>
            </w:pPr>
            <w:r>
              <w:t xml:space="preserve">Lot</w:t>
            </w:r>
          </w:p>
        </w:tc>
        <w:tc>
          <w:tcPr/>
          <w:p>
            <w:pPr>
              <w:pStyle w:val="Compact"/>
              <w:jc w:val="left"/>
            </w:pPr>
            <w:r>
              <w:t xml:space="preserve">€ 2,395.00</w:t>
            </w:r>
          </w:p>
        </w:tc>
        <w:tc>
          <w:tcPr/>
          <w:p>
            <w:pPr>
              <w:pStyle w:val="Compact"/>
              <w:jc w:val="left"/>
            </w:pPr>
            <w:r>
              <w:t xml:space="preserve">€ 2,395.00</w:t>
            </w:r>
          </w:p>
        </w:tc>
      </w:tr>
      <w:tr>
        <w:tc>
          <w:tcPr>
            <w:gridSpan w:val="5"/>
          </w:tcPr>
          <w:p>
            <w:pPr>
              <w:pStyle w:val="Compact"/>
              <w:jc w:val="right"/>
            </w:pPr>
            <w:r>
              <w:t xml:space="preserve">Subtotal (net)</w:t>
            </w:r>
          </w:p>
        </w:tc>
        <w:tc>
          <w:tcPr/>
          <w:p>
            <w:pPr>
              <w:pStyle w:val="Compact"/>
              <w:jc w:val="left"/>
            </w:pPr>
            <w:r>
              <w:t xml:space="preserve">€ 26,395.00</w:t>
            </w:r>
          </w:p>
        </w:tc>
      </w:tr>
      <w:tr>
        <w:tc>
          <w:tcPr>
            <w:gridSpan w:val="5"/>
          </w:tcPr>
          <w:p>
            <w:pPr>
              <w:pStyle w:val="Compact"/>
              <w:jc w:val="right"/>
            </w:pPr>
            <w:r>
              <w:t xml:space="preserve">VAT (19% – Germany)</w:t>
            </w:r>
          </w:p>
        </w:tc>
        <w:tc>
          <w:tcPr/>
          <w:p>
            <w:pPr>
              <w:pStyle w:val="Compact"/>
              <w:jc w:val="left"/>
            </w:pPr>
            <w:r>
              <w:t xml:space="preserve">€ 5,015.05</w:t>
            </w:r>
          </w:p>
        </w:tc>
      </w:tr>
      <w:tr>
        <w:tc>
          <w:tcPr>
            <w:gridSpan w:val="5"/>
          </w:tcPr>
          <w:p>
            <w:pPr>
              <w:pStyle w:val="Compact"/>
              <w:jc w:val="right"/>
            </w:pPr>
            <w:r>
              <w:t xml:space="preserve">TOTAL (gross)</w:t>
            </w:r>
          </w:p>
        </w:tc>
        <w:tc>
          <w:tcPr/>
          <w:p>
            <w:pPr>
              <w:pStyle w:val="Compact"/>
              <w:jc w:val="left"/>
            </w:pPr>
            <w:r>
              <w:t xml:space="preserve">€ 31,410.05</w:t>
            </w:r>
          </w:p>
        </w:tc>
      </w:tr>
    </w:tbl>
    <w:p>
      <w:pPr>
        <w:pStyle w:val="BodyText"/>
      </w:pPr>
      <w:r>
        <w:t xml:space="preserve">4. PROJECT DURATION &amp; SCHEDULE</w:t>
      </w:r>
    </w:p>
    <w:p>
      <w:pPr>
        <w:pStyle w:val="BodyText"/>
      </w:pPr>
      <w:r>
        <w:t xml:space="preserve">The engagement of the</w:t>
      </w:r>
      <w:r>
        <w:t xml:space="preserve"> </w:t>
      </w:r>
      <w:r>
        <w:t xml:space="preserve">Mechanical Engineer</w:t>
      </w:r>
      <w:r>
        <w:t xml:space="preserve"> </w:t>
      </w:r>
      <w:r>
        <w:t xml:space="preserve">is estimated to span a period of</w:t>
      </w:r>
      <w:r>
        <w:t xml:space="preserve"> </w:t>
      </w:r>
      <w:r>
        <w:rPr>
          <w:bCs/>
          <w:b/>
        </w:rPr>
        <w:t xml:space="preserve">three (3) calendar months</w:t>
      </w:r>
      <w:r>
        <w:t xml:space="preserve">, commencing on 01 July 2025 and concluding on 30 September 2025, subject to the client's project milestones. The</w:t>
      </w:r>
      <w:r>
        <w:t xml:space="preserve"> </w:t>
      </w:r>
      <w:r>
        <w:t xml:space="preserve">Mechanical Engineer</w:t>
      </w:r>
      <w:r>
        <w:t xml:space="preserve"> </w:t>
      </w:r>
      <w:r>
        <w:t xml:space="preserve">shall be available on-site in</w:t>
      </w:r>
      <w:r>
        <w:t xml:space="preserve"> </w:t>
      </w:r>
      <w:r>
        <w:t xml:space="preserve">Germany Munich</w:t>
      </w:r>
      <w:r>
        <w:t xml:space="preserve"> </w:t>
      </w:r>
      <w:r>
        <w:t xml:space="preserve">for a minimum of 40 hours per week during the active project phase. Any extension beyond the initial three-month period will be subject to a revised</w:t>
      </w:r>
      <w:r>
        <w:t xml:space="preserve"> </w:t>
      </w:r>
      <w:r>
        <w:t xml:space="preserve">Quotation Estimate</w:t>
      </w:r>
      <w:r>
        <w:t xml:space="preserve"> </w:t>
      </w:r>
      <w:r>
        <w:t xml:space="preserve">issued by TechnoMech Engineering Solutions GmbH at least fourteen (14) calendar days prior to the original end date.</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this period, pricing may be subject to revision based on prevailing market rates in</w:t>
      </w:r>
      <w:r>
        <w:t xml:space="preserve"> </w:t>
      </w:r>
      <w:r>
        <w:t xml:space="preserve">Germany Munich</w:t>
      </w:r>
      <w:r>
        <w:t xml:space="preserve">.</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design and documentation phase, and 30% upon final commissioning sign-off. All invoices are payable within 14 days of receipt in accordance with German commercial practice (BGB § 286).</w:t>
      </w:r>
    </w:p>
    <w:p>
      <w:pPr>
        <w:numPr>
          <w:ilvl w:val="0"/>
          <w:numId w:val="1001"/>
        </w:numPr>
        <w:pStyle w:val="Compact"/>
      </w:pPr>
      <w:r>
        <w:t xml:space="preserve">The</w:t>
      </w:r>
      <w:r>
        <w:t xml:space="preserve"> </w:t>
      </w:r>
      <w:r>
        <w:t xml:space="preserve">Mechanical Engineer</w:t>
      </w:r>
      <w:r>
        <w:t xml:space="preserve"> </w:t>
      </w:r>
      <w:r>
        <w:t xml:space="preserve">assigned to this project shall hold a minimum of a Master's degree in Mechanical Engineering (Dipl.-Ing. or M.Sc.) and possess at least eight (8) years of relevant industrial experience in the German manufacturing sector.</w:t>
      </w:r>
    </w:p>
    <w:p>
      <w:pPr>
        <w:numPr>
          <w:ilvl w:val="0"/>
          <w:numId w:val="1001"/>
        </w:numPr>
        <w:pStyle w:val="Compact"/>
      </w:pPr>
      <w:r>
        <w:t xml:space="preserve">All work performed by the</w:t>
      </w:r>
      <w:r>
        <w:t xml:space="preserve"> </w:t>
      </w:r>
      <w:r>
        <w:t xml:space="preserve">Mechanical Engineer</w:t>
      </w:r>
      <w:r>
        <w:t xml:space="preserve"> </w:t>
      </w:r>
      <w:r>
        <w:t xml:space="preserve">shall be subject to the client's site safety regulations and the occupational health and safety requirements applicable in</w:t>
      </w:r>
      <w:r>
        <w:t xml:space="preserve"> </w:t>
      </w:r>
      <w:r>
        <w:t xml:space="preserve">Germany Munich</w:t>
      </w:r>
      <w:r>
        <w:t xml:space="preserve"> </w:t>
      </w:r>
      <w:r>
        <w:t xml:space="preserve">(DGUV, BGV A3).</w:t>
      </w:r>
    </w:p>
    <w:p>
      <w:pPr>
        <w:numPr>
          <w:ilvl w:val="0"/>
          <w:numId w:val="1001"/>
        </w:numPr>
        <w:pStyle w:val="Compact"/>
      </w:pPr>
      <w:r>
        <w:t xml:space="preserve">Intellectual property: All designs, drawings, and documentation produced under this</w:t>
      </w:r>
      <w:r>
        <w:t xml:space="preserve"> </w:t>
      </w:r>
      <w:r>
        <w:t xml:space="preserve">Quotation Estimate</w:t>
      </w:r>
      <w:r>
        <w:t xml:space="preserve"> </w:t>
      </w:r>
      <w:r>
        <w:t xml:space="preserve">shall become the exclusive property of the client upon full payment. TechnoMech Engineering Solutions GmbH retains the right to reference the project in its portfolio with the client's written consent.</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supply chain disruptions affecting the</w:t>
      </w:r>
      <w:r>
        <w:t xml:space="preserve"> </w:t>
      </w:r>
      <w:r>
        <w:t xml:space="preserve">Germany Munich</w:t>
      </w:r>
      <w:r>
        <w:t xml:space="preserve"> </w:t>
      </w:r>
      <w:r>
        <w:t xml:space="preserve">region.</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governed by the laws of the Federal Republic of Germany. The exclusive court of jurisdiction shall be the Local Court (Amtsgericht) or Regional Court (Landgericht) of Munich, Germany.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via signed purchase order or contract agreement.</w:t>
      </w:r>
    </w:p>
    <w:p>
      <w:pPr>
        <w:pStyle w:val="FirstParagraph"/>
      </w:pPr>
      <w:r>
        <w:t xml:space="preserve">6. ACCEPTANCE &amp; SIGNATURE</w:t>
      </w:r>
    </w:p>
    <w:p>
      <w:pPr>
        <w:pStyle w:val="BodyText"/>
      </w:pPr>
      <w:r>
        <w:t xml:space="preserve">By signing below, the client acknowledges and accepts this</w:t>
      </w:r>
      <w:r>
        <w:t xml:space="preserve"> </w:t>
      </w:r>
      <w:r>
        <w:t xml:space="preserve">Quotation Estimate</w:t>
      </w:r>
      <w:r>
        <w:t xml:space="preserve"> </w:t>
      </w:r>
      <w:r>
        <w:t xml:space="preserve">for the services of a</w:t>
      </w:r>
      <w:r>
        <w:t xml:space="preserve"> </w:t>
      </w:r>
      <w:r>
        <w:t xml:space="preserve">Mechanical Engineer</w:t>
      </w:r>
      <w:r>
        <w:t xml:space="preserve"> </w:t>
      </w:r>
      <w:r>
        <w:t xml:space="preserve">as described herein, to be performed at the designated site in</w:t>
      </w:r>
      <w:r>
        <w:t xml:space="preserve"> </w:t>
      </w:r>
      <w:r>
        <w:t xml:space="preserve">Germany Munich</w:t>
      </w:r>
      <w:r>
        <w:t xml:space="preserve">.</w:t>
      </w:r>
    </w:p>
    <w:p>
      <w:pPr>
        <w:pStyle w:val="BodyText"/>
      </w:pPr>
      <w:r>
        <w:rPr>
          <w:bCs/>
          <w:b/>
        </w:rPr>
        <w:t xml:space="preserve">For TechnoMech Engineering Solutions GmbH</w:t>
      </w:r>
    </w:p>
    <w:p>
      <w:pPr>
        <w:pStyle w:val="BodyText"/>
      </w:pPr>
      <w:r>
        <w:t xml:space="preserve">Name: Dr. Katharina Brandt</w:t>
      </w:r>
    </w:p>
    <w:p>
      <w:pPr>
        <w:pStyle w:val="BodyText"/>
      </w:pPr>
      <w:r>
        <w:t xml:space="preserve">Title: Managing Director</w:t>
      </w:r>
    </w:p>
    <w:p>
      <w:pPr>
        <w:pStyle w:val="BodyText"/>
      </w:pPr>
      <w:r>
        <w:t xml:space="preserve">Date: _______________</w:t>
      </w:r>
    </w:p>
    <w:p>
      <w:pPr>
        <w:pStyle w:val="BodyText"/>
      </w:pPr>
      <w:r>
        <w:rPr>
          <w:bCs/>
          <w:b/>
        </w:rPr>
        <w:t xml:space="preserve">For Bayerische Industrieanlagen AG (Client)</w:t>
      </w:r>
    </w:p>
    <w:p>
      <w:pPr>
        <w:pStyle w:val="BodyText"/>
      </w:pPr>
      <w:r>
        <w:t xml:space="preserve">Name: Dr. Heinrich Vogel</w:t>
      </w:r>
    </w:p>
    <w:p>
      <w:pPr>
        <w:pStyle w:val="BodyText"/>
      </w:pPr>
      <w:r>
        <w:t xml:space="preserve">Title: Head of Engineering Division</w:t>
      </w:r>
    </w:p>
    <w:p>
      <w:pPr>
        <w:pStyle w:val="BodyText"/>
      </w:pPr>
      <w:r>
        <w:t xml:space="preserve">Date: _______________</w:t>
      </w:r>
    </w:p>
    <w:p>
      <w:pPr>
        <w:pStyle w:val="BodyText"/>
      </w:pPr>
      <w:r>
        <w:t xml:space="preserve">TechnoMech Engineering Solutions GmbH | Industriestraße 42, 80992 Munich, Germany</w:t>
      </w:r>
    </w:p>
    <w:p>
      <w:pPr>
        <w:pStyle w:val="BodyText"/>
      </w:pPr>
      <w:r>
        <w:t xml:space="preserve">Quotation Estimate Ref. QTE-2025-MUC-0472 | Page 1 of 1</w:t>
      </w:r>
    </w:p>
    <w:p>
      <w:pPr>
        <w:pStyle w:val="BodyText"/>
      </w:pPr>
      <w:r>
        <w:t xml:space="preserve">This document is generated electronically and is valid without a physical seal. All amounts are in Euro (EUR) and subject to 19% German VAT.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 Germany Munich</dc:title>
  <dc:creator/>
  <dc:language>en</dc:language>
  <cp:keywords/>
  <dcterms:created xsi:type="dcterms:W3CDTF">2026-10-10T01:04:04Z</dcterms:created>
  <dcterms:modified xsi:type="dcterms:W3CDTF">2026-10-10T01:04:04Z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