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Mechanical</w:t>
      </w:r>
      <w:r>
        <w:t xml:space="preserve"> </w:t>
      </w:r>
      <w:r>
        <w:t xml:space="preserve">Engineer</w:t>
      </w:r>
      <w:r>
        <w:t xml:space="preserve"> </w:t>
      </w:r>
      <w:r>
        <w:t xml:space="preserve">Services</w:t>
      </w:r>
      <w:r>
        <w:t xml:space="preserve"> </w:t>
      </w:r>
      <w:r>
        <w:t xml:space="preserve">-</w:t>
      </w:r>
      <w:r>
        <w:t xml:space="preserve"> </w:t>
      </w:r>
      <w:r>
        <w:t xml:space="preserve">Ivory</w:t>
      </w:r>
      <w:r>
        <w:t xml:space="preserve"> </w:t>
      </w:r>
      <w:r>
        <w:t xml:space="preserve">Coast</w:t>
      </w:r>
      <w:r>
        <w:t xml:space="preserve"> </w:t>
      </w:r>
      <w:r>
        <w:t xml:space="preserve">Abidjan</w:t>
      </w:r>
    </w:p>
    <w:bookmarkStart w:id="20" w:name="quotation-estimate"/>
    <w:p>
      <w:pPr>
        <w:pStyle w:val="Heading1"/>
      </w:pPr>
      <w:r>
        <w:t xml:space="preserve">Quotation Estimate</w:t>
      </w:r>
    </w:p>
    <w:p>
      <w:pPr>
        <w:pStyle w:val="FirstParagraph"/>
      </w:pPr>
      <w:r>
        <w:t xml:space="preserve">Mechanical Engineer Professional Services</w:t>
      </w:r>
    </w:p>
    <w:p>
      <w:pPr>
        <w:pStyle w:val="BodyText"/>
      </w:pPr>
      <w:r>
        <w:t xml:space="preserve">Abidjan, Ivory Coast (Côte d'Ivoire)</w:t>
      </w:r>
    </w:p>
    <w:p>
      <w:pPr>
        <w:pStyle w:val="BodyText"/>
      </w:pPr>
      <w:r>
        <w:t xml:space="preserve">Document Ref: QTE-2025-IVC-0047</w:t>
      </w:r>
    </w:p>
    <w:bookmarkEnd w:id="20"/>
    <w:bookmarkStart w:id="21" w:name="service-provider"/>
    <w:p>
      <w:pPr>
        <w:pStyle w:val="Heading3"/>
      </w:pPr>
      <w:r>
        <w:t xml:space="preserve">Service Provider</w:t>
      </w:r>
    </w:p>
    <w:p>
      <w:pPr>
        <w:pStyle w:val="FirstParagraph"/>
      </w:pPr>
      <w:r>
        <w:rPr>
          <w:bCs/>
          <w:b/>
        </w:rPr>
        <w:t xml:space="preserve">Abidjan Mechanical Engineering Solutions Ltd.</w:t>
      </w:r>
    </w:p>
    <w:p>
      <w:pPr>
        <w:pStyle w:val="BodyText"/>
      </w:pPr>
      <w:r>
        <w:t xml:space="preserve">Route d'Abobo, Zone 4, Cocody</w:t>
      </w:r>
    </w:p>
    <w:p>
      <w:pPr>
        <w:pStyle w:val="BodyText"/>
      </w:pPr>
      <w:r>
        <w:t xml:space="preserve">Abidjan, Ivory Coast</w:t>
      </w:r>
    </w:p>
    <w:p>
      <w:pPr>
        <w:pStyle w:val="BodyText"/>
      </w:pPr>
      <w:r>
        <w:t xml:space="preserve">Tel: +225 27 22 45 67 89</w:t>
      </w:r>
    </w:p>
    <w:p>
      <w:pPr>
        <w:pStyle w:val="BodyText"/>
      </w:pPr>
      <w:r>
        <w:t xml:space="preserve">Email: info@abidjan-mech-eng.ci</w:t>
      </w:r>
    </w:p>
    <w:p>
      <w:pPr>
        <w:pStyle w:val="BodyText"/>
      </w:pPr>
      <w:r>
        <w:t xml:space="preserve">RC: CI-ABJ-2019-B-12345</w:t>
      </w:r>
    </w:p>
    <w:bookmarkEnd w:id="21"/>
    <w:bookmarkStart w:id="22" w:name="client-information"/>
    <w:p>
      <w:pPr>
        <w:pStyle w:val="Heading3"/>
      </w:pPr>
      <w:r>
        <w:t xml:space="preserve">Client Information</w:t>
      </w:r>
    </w:p>
    <w:p>
      <w:pPr>
        <w:pStyle w:val="FirstParagraph"/>
      </w:pPr>
      <w:r>
        <w:rPr>
          <w:bCs/>
          <w:b/>
        </w:rPr>
        <w:t xml:space="preserve">Client Name:</w:t>
      </w:r>
      <w:r>
        <w:t xml:space="preserve"> </w:t>
      </w:r>
      <w:r>
        <w:t xml:space="preserve">[To be completed]</w:t>
      </w:r>
    </w:p>
    <w:p>
      <w:pPr>
        <w:pStyle w:val="BodyText"/>
      </w:pPr>
      <w:r>
        <w:rPr>
          <w:bCs/>
          <w:b/>
        </w:rPr>
        <w:t xml:space="preserve">Company:</w:t>
      </w:r>
      <w:r>
        <w:t xml:space="preserve"> </w:t>
      </w:r>
      <w:r>
        <w:t xml:space="preserve">[To be completed]</w:t>
      </w:r>
    </w:p>
    <w:p>
      <w:pPr>
        <w:pStyle w:val="BodyText"/>
      </w:pPr>
      <w:r>
        <w:rPr>
          <w:bCs/>
          <w:b/>
        </w:rPr>
        <w:t xml:space="preserve">Address:</w:t>
      </w:r>
      <w:r>
        <w:t xml:space="preserve"> </w:t>
      </w:r>
      <w:r>
        <w:t xml:space="preserve">Abidjan, Ivory Coast</w:t>
      </w:r>
    </w:p>
    <w:p>
      <w:pPr>
        <w:pStyle w:val="BodyText"/>
      </w:pPr>
      <w:r>
        <w:rPr>
          <w:bCs/>
          <w:b/>
        </w:rPr>
        <w:t xml:space="preserve">Contact Person:</w:t>
      </w:r>
      <w:r>
        <w:t xml:space="preserve"> </w:t>
      </w:r>
      <w:r>
        <w:t xml:space="preserve">[To be completed]</w:t>
      </w:r>
    </w:p>
    <w:p>
      <w:pPr>
        <w:pStyle w:val="BodyText"/>
      </w:pPr>
      <w:r>
        <w:rPr>
          <w:bCs/>
          <w:b/>
        </w:rPr>
        <w:t xml:space="preserve">Email:</w:t>
      </w:r>
      <w:r>
        <w:t xml:space="preserve"> </w:t>
      </w:r>
      <w:r>
        <w:t xml:space="preserve">[To be completed]</w:t>
      </w:r>
    </w:p>
    <w:p>
      <w:pPr>
        <w:pStyle w:val="BodyText"/>
      </w:pPr>
      <w:r>
        <w:rPr>
          <w:bCs/>
          <w:b/>
        </w:rPr>
        <w:t xml:space="preserve">Phone:</w:t>
      </w:r>
      <w:r>
        <w:t xml:space="preserve"> </w:t>
      </w:r>
      <w:r>
        <w:t xml:space="preserve">[To be completed]</w:t>
      </w:r>
    </w:p>
    <w:bookmarkEnd w:id="22"/>
    <w:bookmarkStart w:id="23" w:name="quotation-details"/>
    <w:p>
      <w:pPr>
        <w:pStyle w:val="Heading3"/>
      </w:pPr>
      <w:r>
        <w:t xml:space="preserve">Quotation Details</w:t>
      </w:r>
    </w:p>
    <w:p>
      <w:pPr>
        <w:pStyle w:val="FirstParagraph"/>
      </w:pPr>
      <w:r>
        <w:rPr>
          <w:bCs/>
          <w:b/>
        </w:rPr>
        <w:t xml:space="preserve">Quotation Date:</w:t>
      </w:r>
      <w:r>
        <w:t xml:space="preserve"> </w:t>
      </w:r>
      <w:r>
        <w:t xml:space="preserve">15 June 2025</w:t>
      </w:r>
    </w:p>
    <w:p>
      <w:pPr>
        <w:pStyle w:val="BodyText"/>
      </w:pPr>
      <w:r>
        <w:rPr>
          <w:bCs/>
          <w:b/>
        </w:rPr>
        <w:t xml:space="preserve">Validity Period:</w:t>
      </w:r>
      <w:r>
        <w:t xml:space="preserve"> </w:t>
      </w:r>
      <w:r>
        <w:t xml:space="preserve">30 days from issue date</w:t>
      </w:r>
    </w:p>
    <w:p>
      <w:pPr>
        <w:pStyle w:val="BodyText"/>
      </w:pPr>
      <w:r>
        <w:rPr>
          <w:bCs/>
          <w:b/>
        </w:rPr>
        <w:t xml:space="preserve">Project Location:</w:t>
      </w:r>
      <w:r>
        <w:t xml:space="preserve"> </w:t>
      </w:r>
      <w:r>
        <w:t xml:space="preserve">Abidjan, Ivory Coast</w:t>
      </w:r>
    </w:p>
    <w:p>
      <w:pPr>
        <w:pStyle w:val="BodyText"/>
      </w:pPr>
      <w:r>
        <w:rPr>
          <w:bCs/>
          <w:b/>
        </w:rPr>
        <w:t xml:space="preserve">Payment Currency:</w:t>
      </w:r>
      <w:r>
        <w:t xml:space="preserve"> </w:t>
      </w:r>
      <w:r>
        <w:t xml:space="preserve">XOF (West African CFA Franc)</w:t>
      </w:r>
    </w:p>
    <w:p>
      <w:pPr>
        <w:pStyle w:val="BodyText"/>
      </w:pPr>
      <w:r>
        <w:rPr>
          <w:bCs/>
          <w:b/>
        </w:rPr>
        <w:t xml:space="preserve">Language of Service:</w:t>
      </w:r>
      <w:r>
        <w:t xml:space="preserve"> </w:t>
      </w:r>
      <w:r>
        <w:t xml:space="preserve">French / English</w:t>
      </w:r>
    </w:p>
    <w:bookmarkEnd w:id="23"/>
    <w:bookmarkStart w:id="24" w:name="project-reference"/>
    <w:p>
      <w:pPr>
        <w:pStyle w:val="Heading3"/>
      </w:pPr>
      <w:r>
        <w:t xml:space="preserve">Project Reference</w:t>
      </w:r>
    </w:p>
    <w:p>
      <w:pPr>
        <w:pStyle w:val="FirstParagraph"/>
      </w:pPr>
      <w:r>
        <w:rPr>
          <w:bCs/>
          <w:b/>
        </w:rPr>
        <w:t xml:space="preserve">Project Title:</w:t>
      </w:r>
      <w:r>
        <w:t xml:space="preserve"> </w:t>
      </w:r>
      <w:r>
        <w:t xml:space="preserve">Industrial Plant Mechanical Systems Design &amp; Commissioning</w:t>
      </w:r>
    </w:p>
    <w:p>
      <w:pPr>
        <w:pStyle w:val="BodyText"/>
      </w:pPr>
      <w:r>
        <w:rPr>
          <w:bCs/>
          <w:b/>
        </w:rPr>
        <w:t xml:space="preserve">Scope Region:</w:t>
      </w:r>
      <w:r>
        <w:t xml:space="preserve"> </w:t>
      </w:r>
      <w:r>
        <w:t xml:space="preserve">Abidjan Metropolitan Area, Ivory Coast</w:t>
      </w:r>
    </w:p>
    <w:p>
      <w:pPr>
        <w:pStyle w:val="BodyText"/>
      </w:pPr>
      <w:r>
        <w:rPr>
          <w:bCs/>
          <w:b/>
        </w:rPr>
        <w:t xml:space="preserve">Estimated Duration:</w:t>
      </w:r>
      <w:r>
        <w:t xml:space="preserve"> </w:t>
      </w:r>
      <w:r>
        <w:t xml:space="preserve">12 weeks</w:t>
      </w:r>
    </w:p>
    <w:p>
      <w:pPr>
        <w:pStyle w:val="BodyText"/>
      </w:pPr>
      <w:r>
        <w:rPr>
          <w:bCs/>
          <w:b/>
        </w:rPr>
        <w:t xml:space="preserve">Start Date:</w:t>
      </w:r>
      <w:r>
        <w:t xml:space="preserve"> </w:t>
      </w:r>
      <w:r>
        <w:t xml:space="preserve">Upon contract execution</w:t>
      </w:r>
    </w:p>
    <w:p>
      <w:pPr>
        <w:pStyle w:val="BodyText"/>
      </w:pPr>
      <w:r>
        <w:rPr>
          <w:bCs/>
          <w:b/>
        </w:rPr>
        <w:t xml:space="preserve">Regulatory Compliance:</w:t>
      </w:r>
      <w:r>
        <w:t xml:space="preserve"> </w:t>
      </w:r>
      <w:r>
        <w:t xml:space="preserve">Ivorian Industrial Code</w:t>
      </w:r>
    </w:p>
    <w:bookmarkEnd w:id="24"/>
    <w:bookmarkStart w:id="25" w:name="scope-of-mechanical-engineer-services"/>
    <w:p>
      <w:pPr>
        <w:pStyle w:val="Heading2"/>
      </w:pPr>
      <w:r>
        <w:t xml:space="preserve">Scope of Mechanical Engineer Services</w:t>
      </w:r>
    </w:p>
    <w:p>
      <w:pPr>
        <w:pStyle w:val="FirstParagraph"/>
      </w:pPr>
      <w:r>
        <w:t xml:space="preserve">This Quotation Estimate is issued by Abidjan Mechanical Engineering Solutions Ltd. to provide comprehensive Mechanical Engineer professional services for the design, analysis, installation supervision, and commissioning of industrial mechanical systems located in Abidjan, Ivory Coast. The Mechanical Engineer team will operate in full compliance with the regulatory standards established by the Ivorian Ministry of Industry and Trade, as well as international engineering standards (ISO, ASME, and API) applicable to the Abidjan industrial zone.</w:t>
      </w:r>
    </w:p>
    <w:bookmarkEnd w:id="25"/>
    <w:bookmarkStart w:id="26" w:name="itemized-quotation-estimate-breakdown"/>
    <w:p>
      <w:pPr>
        <w:pStyle w:val="Heading2"/>
      </w:pPr>
      <w:r>
        <w:t xml:space="preserve">Itemized Quotation Estimate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Mechanical Engineer Service</w:t>
            </w:r>
          </w:p>
        </w:tc>
        <w:tc>
          <w:tcPr/>
          <w:p>
            <w:pPr>
              <w:pStyle w:val="Compact"/>
              <w:jc w:val="left"/>
            </w:pPr>
            <w:r>
              <w:t xml:space="preserve">Unit</w:t>
            </w:r>
          </w:p>
        </w:tc>
        <w:tc>
          <w:tcPr/>
          <w:p>
            <w:pPr>
              <w:pStyle w:val="Compact"/>
              <w:jc w:val="left"/>
            </w:pPr>
            <w:r>
              <w:t xml:space="preserve">Quantity</w:t>
            </w:r>
          </w:p>
        </w:tc>
        <w:tc>
          <w:tcPr/>
          <w:p>
            <w:pPr>
              <w:pStyle w:val="Compact"/>
              <w:jc w:val="left"/>
            </w:pPr>
            <w:r>
              <w:t xml:space="preserve">Unit Price (XOF)</w:t>
            </w:r>
          </w:p>
        </w:tc>
        <w:tc>
          <w:tcPr/>
          <w:p>
            <w:pPr>
              <w:pStyle w:val="Compact"/>
              <w:jc w:val="left"/>
            </w:pPr>
            <w:r>
              <w:t xml:space="preserve">Total (XOF)</w:t>
            </w:r>
          </w:p>
        </w:tc>
      </w:tr>
      <w:tr>
        <w:tc>
          <w:tcPr/>
          <w:p>
            <w:pPr>
              <w:pStyle w:val="Compact"/>
              <w:jc w:val="left"/>
            </w:pPr>
            <w:r>
              <w:t xml:space="preserve">01</w:t>
            </w:r>
          </w:p>
        </w:tc>
        <w:tc>
          <w:tcPr/>
          <w:p>
            <w:pPr>
              <w:pStyle w:val="Compact"/>
              <w:jc w:val="left"/>
            </w:pPr>
            <w:r>
              <w:t xml:space="preserve">Mechanical Engineer site assessment and feasibility study in Abidjan industrial zone (Plateau, Yopougon, or Vridi areas)</w:t>
            </w:r>
          </w:p>
        </w:tc>
        <w:tc>
          <w:tcPr/>
          <w:p>
            <w:pPr>
              <w:pStyle w:val="Compact"/>
              <w:jc w:val="left"/>
            </w:pPr>
            <w:r>
              <w:t xml:space="preserve">Lot</w:t>
            </w:r>
          </w:p>
        </w:tc>
        <w:tc>
          <w:tcPr/>
          <w:p>
            <w:pPr>
              <w:pStyle w:val="Compact"/>
              <w:jc w:val="left"/>
            </w:pPr>
            <w:r>
              <w:t xml:space="preserve">1</w:t>
            </w:r>
          </w:p>
        </w:tc>
        <w:tc>
          <w:tcPr/>
          <w:p>
            <w:pPr>
              <w:pStyle w:val="Compact"/>
              <w:jc w:val="left"/>
            </w:pPr>
            <w:r>
              <w:t xml:space="preserve">4,500,000</w:t>
            </w:r>
          </w:p>
        </w:tc>
        <w:tc>
          <w:tcPr/>
          <w:p>
            <w:pPr>
              <w:pStyle w:val="Compact"/>
              <w:jc w:val="left"/>
            </w:pPr>
            <w:r>
              <w:t xml:space="preserve">4,500,000</w:t>
            </w:r>
          </w:p>
        </w:tc>
      </w:tr>
      <w:tr>
        <w:tc>
          <w:tcPr/>
          <w:p>
            <w:pPr>
              <w:pStyle w:val="Compact"/>
              <w:jc w:val="left"/>
            </w:pPr>
            <w:r>
              <w:t xml:space="preserve">02</w:t>
            </w:r>
          </w:p>
        </w:tc>
        <w:tc>
          <w:tcPr/>
          <w:p>
            <w:pPr>
              <w:pStyle w:val="Compact"/>
              <w:jc w:val="left"/>
            </w:pPr>
            <w:r>
              <w:t xml:space="preserve">Mechanical Engineer design of piping systems, pressure vessels, and heat exchangers per ASME B31.3 and Ivorian code</w:t>
            </w:r>
          </w:p>
        </w:tc>
        <w:tc>
          <w:tcPr/>
          <w:p>
            <w:pPr>
              <w:pStyle w:val="Compact"/>
              <w:jc w:val="left"/>
            </w:pPr>
            <w:r>
              <w:t xml:space="preserve">Lot</w:t>
            </w:r>
          </w:p>
        </w:tc>
        <w:tc>
          <w:tcPr/>
          <w:p>
            <w:pPr>
              <w:pStyle w:val="Compact"/>
              <w:jc w:val="left"/>
            </w:pPr>
            <w:r>
              <w:t xml:space="preserve">1</w:t>
            </w:r>
          </w:p>
        </w:tc>
        <w:tc>
          <w:tcPr/>
          <w:p>
            <w:pPr>
              <w:pStyle w:val="Compact"/>
              <w:jc w:val="left"/>
            </w:pPr>
            <w:r>
              <w:t xml:space="preserve">12,800,000</w:t>
            </w:r>
          </w:p>
        </w:tc>
        <w:tc>
          <w:tcPr/>
          <w:p>
            <w:pPr>
              <w:pStyle w:val="Compact"/>
              <w:jc w:val="left"/>
            </w:pPr>
            <w:r>
              <w:t xml:space="preserve">12,800,000</w:t>
            </w:r>
          </w:p>
        </w:tc>
      </w:tr>
      <w:tr>
        <w:tc>
          <w:tcPr/>
          <w:p>
            <w:pPr>
              <w:pStyle w:val="Compact"/>
              <w:jc w:val="left"/>
            </w:pPr>
            <w:r>
              <w:t xml:space="preserve">03</w:t>
            </w:r>
          </w:p>
        </w:tc>
        <w:tc>
          <w:tcPr/>
          <w:p>
            <w:pPr>
              <w:pStyle w:val="Compact"/>
              <w:jc w:val="left"/>
            </w:pPr>
            <w:r>
              <w:t xml:space="preserve">Mechanical Engineer structural analysis and load calculations for rotating equipment (pumps, compressors, turbines)</w:t>
            </w:r>
          </w:p>
        </w:tc>
        <w:tc>
          <w:tcPr/>
          <w:p>
            <w:pPr>
              <w:pStyle w:val="Compact"/>
              <w:jc w:val="left"/>
            </w:pPr>
            <w:r>
              <w:t xml:space="preserve">Lot</w:t>
            </w:r>
          </w:p>
        </w:tc>
        <w:tc>
          <w:tcPr/>
          <w:p>
            <w:pPr>
              <w:pStyle w:val="Compact"/>
              <w:jc w:val="left"/>
            </w:pPr>
            <w:r>
              <w:t xml:space="preserve">1</w:t>
            </w:r>
          </w:p>
        </w:tc>
        <w:tc>
          <w:tcPr/>
          <w:p>
            <w:pPr>
              <w:pStyle w:val="Compact"/>
              <w:jc w:val="left"/>
            </w:pPr>
            <w:r>
              <w:t xml:space="preserve">7,200,000</w:t>
            </w:r>
          </w:p>
        </w:tc>
        <w:tc>
          <w:tcPr/>
          <w:p>
            <w:pPr>
              <w:pStyle w:val="Compact"/>
              <w:jc w:val="left"/>
            </w:pPr>
            <w:r>
              <w:t xml:space="preserve">7,200,000</w:t>
            </w:r>
          </w:p>
        </w:tc>
      </w:tr>
      <w:tr>
        <w:tc>
          <w:tcPr/>
          <w:p>
            <w:pPr>
              <w:pStyle w:val="Compact"/>
              <w:jc w:val="left"/>
            </w:pPr>
            <w:r>
              <w:t xml:space="preserve">04</w:t>
            </w:r>
          </w:p>
        </w:tc>
        <w:tc>
          <w:tcPr/>
          <w:p>
            <w:pPr>
              <w:pStyle w:val="Compact"/>
              <w:jc w:val="left"/>
            </w:pPr>
            <w:r>
              <w:t xml:space="preserve">Mechanical Engineer supervision of fabrication and installation of mechanical systems on-site in Abidjan</w:t>
            </w:r>
          </w:p>
        </w:tc>
        <w:tc>
          <w:tcPr/>
          <w:p>
            <w:pPr>
              <w:pStyle w:val="Compact"/>
              <w:jc w:val="left"/>
            </w:pPr>
            <w:r>
              <w:t xml:space="preserve">Week</w:t>
            </w:r>
          </w:p>
        </w:tc>
        <w:tc>
          <w:tcPr/>
          <w:p>
            <w:pPr>
              <w:pStyle w:val="Compact"/>
              <w:jc w:val="left"/>
            </w:pPr>
            <w:r>
              <w:t xml:space="preserve">6</w:t>
            </w:r>
          </w:p>
        </w:tc>
        <w:tc>
          <w:tcPr/>
          <w:p>
            <w:pPr>
              <w:pStyle w:val="Compact"/>
              <w:jc w:val="left"/>
            </w:pPr>
            <w:r>
              <w:t xml:space="preserve">3,500,000</w:t>
            </w:r>
          </w:p>
        </w:tc>
        <w:tc>
          <w:tcPr/>
          <w:p>
            <w:pPr>
              <w:pStyle w:val="Compact"/>
              <w:jc w:val="left"/>
            </w:pPr>
            <w:r>
              <w:t xml:space="preserve">21,000,000</w:t>
            </w:r>
          </w:p>
        </w:tc>
      </w:tr>
      <w:tr>
        <w:tc>
          <w:tcPr/>
          <w:p>
            <w:pPr>
              <w:pStyle w:val="Compact"/>
              <w:jc w:val="left"/>
            </w:pPr>
            <w:r>
              <w:t xml:space="preserve">05</w:t>
            </w:r>
          </w:p>
        </w:tc>
        <w:tc>
          <w:tcPr/>
          <w:p>
            <w:pPr>
              <w:pStyle w:val="Compact"/>
              <w:jc w:val="left"/>
            </w:pPr>
            <w:r>
              <w:t xml:space="preserve">Mechanical Engineer commissioning, performance testing, and punch-list resolution</w:t>
            </w:r>
          </w:p>
        </w:tc>
        <w:tc>
          <w:tcPr/>
          <w:p>
            <w:pPr>
              <w:pStyle w:val="Compact"/>
              <w:jc w:val="left"/>
            </w:pPr>
            <w:r>
              <w:t xml:space="preserve">Lot</w:t>
            </w:r>
          </w:p>
        </w:tc>
        <w:tc>
          <w:tcPr/>
          <w:p>
            <w:pPr>
              <w:pStyle w:val="Compact"/>
              <w:jc w:val="left"/>
            </w:pPr>
            <w:r>
              <w:t xml:space="preserve">1</w:t>
            </w:r>
          </w:p>
        </w:tc>
        <w:tc>
          <w:tcPr/>
          <w:p>
            <w:pPr>
              <w:pStyle w:val="Compact"/>
              <w:jc w:val="left"/>
            </w:pPr>
            <w:r>
              <w:t xml:space="preserve">5,600,000</w:t>
            </w:r>
          </w:p>
        </w:tc>
        <w:tc>
          <w:tcPr/>
          <w:p>
            <w:pPr>
              <w:pStyle w:val="Compact"/>
              <w:jc w:val="left"/>
            </w:pPr>
            <w:r>
              <w:t xml:space="preserve">5,600,000</w:t>
            </w:r>
          </w:p>
        </w:tc>
      </w:tr>
      <w:tr>
        <w:tc>
          <w:tcPr/>
          <w:p>
            <w:pPr>
              <w:pStyle w:val="Compact"/>
              <w:jc w:val="left"/>
            </w:pPr>
            <w:r>
              <w:t xml:space="preserve">06</w:t>
            </w:r>
          </w:p>
        </w:tc>
        <w:tc>
          <w:tcPr/>
          <w:p>
            <w:pPr>
              <w:pStyle w:val="Compact"/>
              <w:jc w:val="left"/>
            </w:pPr>
            <w:r>
              <w:t xml:space="preserve">Mechanical Engineer preparation of as-built documentation, O&amp;M manuals, and regulatory submission to Ivorian authorities</w:t>
            </w:r>
          </w:p>
        </w:tc>
        <w:tc>
          <w:tcPr/>
          <w:p>
            <w:pPr>
              <w:pStyle w:val="Compact"/>
              <w:jc w:val="left"/>
            </w:pPr>
            <w:r>
              <w:t xml:space="preserve">Lot</w:t>
            </w:r>
          </w:p>
        </w:tc>
        <w:tc>
          <w:tcPr/>
          <w:p>
            <w:pPr>
              <w:pStyle w:val="Compact"/>
              <w:jc w:val="left"/>
            </w:pPr>
            <w:r>
              <w:t xml:space="preserve">1</w:t>
            </w:r>
          </w:p>
        </w:tc>
        <w:tc>
          <w:tcPr/>
          <w:p>
            <w:pPr>
              <w:pStyle w:val="Compact"/>
              <w:jc w:val="left"/>
            </w:pPr>
            <w:r>
              <w:t xml:space="preserve">3,200,000</w:t>
            </w:r>
          </w:p>
        </w:tc>
        <w:tc>
          <w:tcPr/>
          <w:p>
            <w:pPr>
              <w:pStyle w:val="Compact"/>
              <w:jc w:val="left"/>
            </w:pPr>
            <w:r>
              <w:t xml:space="preserve">3,200,000</w:t>
            </w:r>
          </w:p>
        </w:tc>
      </w:tr>
      <w:tr>
        <w:tc>
          <w:tcPr/>
          <w:p>
            <w:pPr>
              <w:pStyle w:val="Compact"/>
              <w:jc w:val="left"/>
            </w:pPr>
            <w:r>
              <w:t xml:space="preserve">07</w:t>
            </w:r>
          </w:p>
        </w:tc>
        <w:tc>
          <w:tcPr/>
          <w:p>
            <w:pPr>
              <w:pStyle w:val="Compact"/>
              <w:jc w:val="left"/>
            </w:pPr>
            <w:r>
              <w:t xml:space="preserve">Mechanical Engineer training of client operations staff (4-day program in Abidjan)</w:t>
            </w:r>
          </w:p>
        </w:tc>
        <w:tc>
          <w:tcPr/>
          <w:p>
            <w:pPr>
              <w:pStyle w:val="Compact"/>
              <w:jc w:val="left"/>
            </w:pPr>
            <w:r>
              <w:t xml:space="preserve">Lot</w:t>
            </w:r>
          </w:p>
        </w:tc>
        <w:tc>
          <w:tcPr/>
          <w:p>
            <w:pPr>
              <w:pStyle w:val="Compact"/>
              <w:jc w:val="left"/>
            </w:pPr>
            <w:r>
              <w:t xml:space="preserve">1</w:t>
            </w:r>
          </w:p>
        </w:tc>
        <w:tc>
          <w:tcPr/>
          <w:p>
            <w:pPr>
              <w:pStyle w:val="Compact"/>
              <w:jc w:val="left"/>
            </w:pPr>
            <w:r>
              <w:t xml:space="preserve">2,800,000</w:t>
            </w:r>
          </w:p>
        </w:tc>
        <w:tc>
          <w:tcPr/>
          <w:p>
            <w:pPr>
              <w:pStyle w:val="Compact"/>
              <w:jc w:val="left"/>
            </w:pPr>
            <w:r>
              <w:t xml:space="preserve">2,800,000</w:t>
            </w:r>
          </w:p>
        </w:tc>
      </w:tr>
      <w:tr>
        <w:tc>
          <w:tcPr/>
          <w:p>
            <w:pPr>
              <w:pStyle w:val="Compact"/>
              <w:jc w:val="left"/>
            </w:pPr>
            <w:r>
              <w:t xml:space="preserve">08</w:t>
            </w:r>
          </w:p>
        </w:tc>
        <w:tc>
          <w:tcPr/>
          <w:p>
            <w:pPr>
              <w:pStyle w:val="Compact"/>
              <w:jc w:val="left"/>
            </w:pPr>
            <w:r>
              <w:t xml:space="preserve">Mechanical Engineer warranty and post-commissioning support (3 months, remote and on-site in Ivory Coast)</w:t>
            </w:r>
          </w:p>
        </w:tc>
        <w:tc>
          <w:tcPr/>
          <w:p>
            <w:pPr>
              <w:pStyle w:val="Compact"/>
              <w:jc w:val="left"/>
            </w:pPr>
            <w:r>
              <w:t xml:space="preserve">Lot</w:t>
            </w:r>
          </w:p>
        </w:tc>
        <w:tc>
          <w:tcPr/>
          <w:p>
            <w:pPr>
              <w:pStyle w:val="Compact"/>
              <w:jc w:val="left"/>
            </w:pPr>
            <w:r>
              <w:t xml:space="preserve">1</w:t>
            </w:r>
          </w:p>
        </w:tc>
        <w:tc>
          <w:tcPr/>
          <w:p>
            <w:pPr>
              <w:pStyle w:val="Compact"/>
              <w:jc w:val="left"/>
            </w:pPr>
            <w:r>
              <w:t xml:space="preserve">4,000,000</w:t>
            </w:r>
          </w:p>
        </w:tc>
        <w:tc>
          <w:tcPr/>
          <w:p>
            <w:pPr>
              <w:pStyle w:val="Compact"/>
              <w:jc w:val="left"/>
            </w:pPr>
            <w:r>
              <w:t xml:space="preserve">4,000,000</w:t>
            </w:r>
          </w:p>
        </w:tc>
      </w:tr>
      <w:tr>
        <w:tc>
          <w:tcPr>
            <w:gridSpan w:val="5"/>
          </w:tcPr>
          <w:p>
            <w:pPr>
              <w:pStyle w:val="Compact"/>
              <w:jc w:val="left"/>
            </w:pPr>
            <w:r>
              <w:t xml:space="preserve">TOTAL QUOTATION ESTIMATE (XOF)</w:t>
            </w:r>
          </w:p>
        </w:tc>
        <w:tc>
          <w:tcPr/>
          <w:p>
            <w:pPr>
              <w:pStyle w:val="Compact"/>
              <w:jc w:val="left"/>
            </w:pPr>
            <w:r>
              <w:t xml:space="preserve">61,100,000</w:t>
            </w:r>
          </w:p>
        </w:tc>
      </w:tr>
    </w:tbl>
    <w:bookmarkEnd w:id="26"/>
    <w:bookmarkStart w:id="28" w:name="payment-terms"/>
    <w:p>
      <w:pPr>
        <w:pStyle w:val="Heading2"/>
      </w:pPr>
      <w:r>
        <w:t xml:space="preserve">Payment Terms</w:t>
      </w:r>
    </w:p>
    <w:p>
      <w:pPr>
        <w:pStyle w:val="FirstParagraph"/>
      </w:pPr>
      <w:r>
        <w:t xml:space="preserve">All payments for this Quotation Estimate shall be made in West African CFA Francs (XOF) via bank transfer to the designated account of Abidjan Mechanical Engineering Solutions Ltd. The payment schedule for the Mechanical Engineer services is structured as follows: 30% advance payment upon contract signature, 40% upon completion of design and fabrication supervision milestones, and 30% upon final commissioning and handover in Abidjan, Ivory Coast. Invoices are payable within 15 calendar days of issuance. Late payments shall attract a penalty of 1.5% per month as per Ivorian commercial law.</w:t>
      </w:r>
    </w:p>
    <w:bookmarkStart w:id="27" w:name="X985eb999f0cfcda5f1af1a675bf0b7c2e0a6c64"/>
    <w:p>
      <w:pPr>
        <w:pStyle w:val="Heading3"/>
      </w:pPr>
      <w:r>
        <w:t xml:space="preserve">Terms and Conditions of This Quotation Estimate</w:t>
      </w:r>
    </w:p>
    <w:p>
      <w:pPr>
        <w:numPr>
          <w:ilvl w:val="0"/>
          <w:numId w:val="1001"/>
        </w:numPr>
        <w:pStyle w:val="Compact"/>
      </w:pPr>
      <w:r>
        <w:t xml:space="preserve">This Quotation Estimate is valid for 30 calendar days from the date of issue. After this period, prices for Mechanical Engineer services may be revised due to market fluctuations in the Ivory Coast economy.</w:t>
      </w:r>
    </w:p>
    <w:p>
      <w:pPr>
        <w:numPr>
          <w:ilvl w:val="0"/>
          <w:numId w:val="1001"/>
        </w:numPr>
        <w:pStyle w:val="Compact"/>
      </w:pPr>
      <w:r>
        <w:t xml:space="preserve">All Mechanical Engineer services shall be performed by qualified and certified engineers registered with the Ivorian Order of Engineers (Ordre des Ingénieurs de Côte d'Ivoire).</w:t>
      </w:r>
    </w:p>
    <w:p>
      <w:pPr>
        <w:numPr>
          <w:ilvl w:val="0"/>
          <w:numId w:val="1001"/>
        </w:numPr>
        <w:pStyle w:val="Compact"/>
      </w:pPr>
      <w:r>
        <w:t xml:space="preserve">The Mechanical Engineer team shall comply with all health, safety, and environmental regulations applicable in Abidjan, Ivory Coast, including those enforced by the Ivorian Ministry of Environment.</w:t>
      </w:r>
    </w:p>
    <w:p>
      <w:pPr>
        <w:numPr>
          <w:ilvl w:val="0"/>
          <w:numId w:val="1001"/>
        </w:numPr>
        <w:pStyle w:val="Compact"/>
      </w:pPr>
      <w:r>
        <w:t xml:space="preserve">Any change in scope of the Mechanical Engineer services beyond the described items in this Quotation Estimate shall be subject to a separate written amendment and additional cost assessment.</w:t>
      </w:r>
    </w:p>
    <w:p>
      <w:pPr>
        <w:numPr>
          <w:ilvl w:val="0"/>
          <w:numId w:val="1001"/>
        </w:numPr>
        <w:pStyle w:val="Compact"/>
      </w:pPr>
      <w:r>
        <w:t xml:space="preserve">The Mechanical Engineer shall provide a comprehensive warranty of 12 months on all design deliverables and 3 months on commissioning activities performed in Abidjan.</w:t>
      </w:r>
    </w:p>
    <w:p>
      <w:pPr>
        <w:numPr>
          <w:ilvl w:val="0"/>
          <w:numId w:val="1001"/>
        </w:numPr>
        <w:pStyle w:val="Compact"/>
      </w:pPr>
      <w:r>
        <w:t xml:space="preserve">Disputes arising from this Quotation Estimate shall be resolved through arbitration in Abidjan, Ivory Coast, in accordance with the rules of the Ivorian Chamber of Commerce and Industry.</w:t>
      </w:r>
    </w:p>
    <w:p>
      <w:pPr>
        <w:numPr>
          <w:ilvl w:val="0"/>
          <w:numId w:val="1001"/>
        </w:numPr>
        <w:pStyle w:val="Compact"/>
      </w:pPr>
      <w:r>
        <w:t xml:space="preserve">All intellectual property related to Mechanical Engineer designs and calculations produced under this Quotation Estimate shall transfer to the client upon full payment.</w:t>
      </w:r>
    </w:p>
    <w:p>
      <w:pPr>
        <w:numPr>
          <w:ilvl w:val="0"/>
          <w:numId w:val="1001"/>
        </w:numPr>
        <w:pStyle w:val="Compact"/>
      </w:pPr>
      <w:r>
        <w:t xml:space="preserve">This Quotation Estimate does not constitute a binding contract until formally accepted in writing by both parties and countersigned.</w:t>
      </w:r>
    </w:p>
    <w:bookmarkEnd w:id="27"/>
    <w:p>
      <w:pPr>
        <w:pStyle w:val="FirstParagraph"/>
      </w:pPr>
      <w:r>
        <w:rPr>
          <w:bCs/>
          <w:b/>
        </w:rPr>
        <w:t xml:space="preserve">For Abidjan Mechanical Engineering Solutions Ltd.</w:t>
      </w:r>
    </w:p>
    <w:p>
      <w:pPr>
        <w:pStyle w:val="BodyText"/>
      </w:pPr>
      <w:r>
        <w:t xml:space="preserve">Name: _________________________</w:t>
      </w:r>
      <w:r>
        <w:br/>
      </w:r>
      <w:r>
        <w:t xml:space="preserve">Title: Lead Mechanical Engineer</w:t>
      </w:r>
      <w:r>
        <w:br/>
      </w:r>
      <w:r>
        <w:t xml:space="preserve">Signature &amp; Date: _______________</w:t>
      </w:r>
    </w:p>
    <w:p>
      <w:pPr>
        <w:pStyle w:val="BodyText"/>
      </w:pPr>
      <w:r>
        <w:rPr>
          <w:bCs/>
          <w:b/>
        </w:rPr>
        <w:t xml:space="preserve">For the Client</w:t>
      </w:r>
    </w:p>
    <w:p>
      <w:pPr>
        <w:pStyle w:val="BodyText"/>
      </w:pPr>
      <w:r>
        <w:t xml:space="preserve">Name: _________________________</w:t>
      </w:r>
      <w:r>
        <w:br/>
      </w:r>
      <w:r>
        <w:t xml:space="preserve">Title: _________________________</w:t>
      </w:r>
      <w:r>
        <w:br/>
      </w:r>
      <w:r>
        <w:t xml:space="preserve">Signature &amp; Date: _______________</w:t>
      </w:r>
    </w:p>
    <w:p>
      <w:pPr>
        <w:pStyle w:val="BodyText"/>
      </w:pPr>
      <w:r>
        <w:t xml:space="preserve">Abidjan Mechanical Engineering Solutions Ltd. | Route d'Abobo, Zone 4, Cocody, Abidjan, Ivory Coast</w:t>
      </w:r>
    </w:p>
    <w:p>
      <w:pPr>
        <w:pStyle w:val="BodyText"/>
      </w:pPr>
      <w:r>
        <w:t xml:space="preserve">This Quotation Estimate document is generated for Mechanical Engineer services in Abidjan, Ivory Coast. Document Ref: QTE-2025-IVC-0047 | Page 1 of 1</w:t>
      </w:r>
    </w:p>
    <w:p>
      <w:pPr>
        <w:pStyle w:val="BodyText"/>
      </w:pPr>
      <w:r>
        <w:t xml:space="preserve">© 2025 Abidjan Mechanical Engineering Solutions Ltd. All rights reserved.</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Mechanical Engineer Services - Ivory Coast Abidjan</dc:title>
  <dc:creator/>
  <dc:language>en</dc:language>
  <cp:keywords/>
  <dcterms:created xsi:type="dcterms:W3CDTF">2026-10-10T05:07:03Z</dcterms:created>
  <dcterms:modified xsi:type="dcterms:W3CDTF">2026-10-10T05:07:03Z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content-width=device-width, initial-scale=1.0</vt:lpwstr>
  </property>
</Properties>
</file>