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Mechanical Engineer Services — Japan Osaka</w:t>
      </w:r>
    </w:p>
    <w:p>
      <w:pPr>
        <w:pStyle w:val="BodyText"/>
      </w:pPr>
      <w:r>
        <w:t xml:space="preserve">Document Ref: QE-JO-2025-0417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QE-JO-2025-0417</w:t>
            </w:r>
          </w:p>
        </w:tc>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Tanaka Engineering Solutions Co., Ltd.</w:t>
            </w:r>
          </w:p>
        </w:tc>
        <w:tc>
          <w:tcPr/>
          <w:p>
            <w:pPr>
              <w:pStyle w:val="Compact"/>
              <w:jc w:val="left"/>
            </w:pPr>
            <w:r>
              <w:t xml:space="preserve">Location</w:t>
            </w:r>
          </w:p>
        </w:tc>
        <w:tc>
          <w:tcPr/>
          <w:p>
            <w:pPr>
              <w:pStyle w:val="Compact"/>
              <w:jc w:val="left"/>
            </w:pPr>
            <w:r>
              <w:t xml:space="preserve">Osaka, Japan</w:t>
            </w:r>
          </w:p>
        </w:tc>
      </w:tr>
      <w:tr>
        <w:tc>
          <w:tcPr/>
          <w:p>
            <w:pPr>
              <w:pStyle w:val="Compact"/>
              <w:jc w:val="left"/>
            </w:pPr>
            <w:r>
              <w:t xml:space="preserve">Client Name</w:t>
            </w:r>
          </w:p>
        </w:tc>
        <w:tc>
          <w:tcPr/>
          <w:p>
            <w:pPr>
              <w:pStyle w:val="Compact"/>
              <w:jc w:val="left"/>
            </w:pPr>
            <w:r>
              <w:t xml:space="preserve">Osaka Metropolitan Manufacturing Group</w:t>
            </w:r>
          </w:p>
        </w:tc>
        <w:tc>
          <w:tcPr/>
          <w:p>
            <w:pPr>
              <w:pStyle w:val="Compact"/>
              <w:jc w:val="left"/>
            </w:pPr>
            <w:r>
              <w:t xml:space="preserve">Client Address</w:t>
            </w:r>
          </w:p>
        </w:tc>
        <w:tc>
          <w:tcPr/>
          <w:p>
            <w:pPr>
              <w:pStyle w:val="Compact"/>
              <w:jc w:val="left"/>
            </w:pPr>
            <w:r>
              <w:t xml:space="preserve">Chuo-ku, Osaka 541-0053, Japan</w:t>
            </w:r>
          </w:p>
        </w:tc>
      </w:tr>
      <w:tr>
        <w:tc>
          <w:tcPr/>
          <w:p>
            <w:pPr>
              <w:pStyle w:val="Compact"/>
              <w:jc w:val="left"/>
            </w:pPr>
            <w:r>
              <w:t xml:space="preserve">Project Title</w:t>
            </w:r>
          </w:p>
        </w:tc>
        <w:tc>
          <w:tcPr>
            <w:gridSpan w:val="3"/>
          </w:tcPr>
          <w:p>
            <w:pPr>
              <w:pStyle w:val="Compact"/>
              <w:jc w:val="left"/>
            </w:pPr>
            <w:r>
              <w:t xml:space="preserve">Mechanical Engineer Consultancy &amp; Design Services for Industrial Automation Facility, Japan Osaka</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Tanaka Engineering Solutions Co., Ltd., a registered engineering firm headquartered in Japan Osaka, in response to the formal request for proposal submitted by Osaka Metropolitan Manufacturing Group. The purpose of this document is to provide a comprehensive, itemised cost breakdown for the engagement of a senior Mechanical Engineer to deliver design, analysis, and on-site consultancy services for the client's new industrial automation facility located in the Chuo-ku district of Japan Osaka.</w:t>
      </w:r>
    </w:p>
    <w:p>
      <w:pPr>
        <w:pStyle w:val="BodyText"/>
      </w:pPr>
      <w:r>
        <w:t xml:space="preserve">All pricing, deliverables, and terms outlined in this Quotation Estimate are specific to the Mechanical Engineer scope of work described herein and are valid exclusively for the project site in Japan Osaka. Any deviation from the stated scope, including changes to the project location, timeline, or technical requirements, will necessitate a revised Quotation Estimate issued at no additional administrative cost.</w:t>
      </w:r>
    </w:p>
    <w:bookmarkEnd w:id="21"/>
    <w:bookmarkStart w:id="22" w:name="X807861f6ab19211fb922f66f33ff5be00d02cf9"/>
    <w:p>
      <w:pPr>
        <w:pStyle w:val="Heading2"/>
      </w:pPr>
      <w:r>
        <w:t xml:space="preserve">2. Scope of Work — Mechanical Engineer Services</w:t>
      </w:r>
    </w:p>
    <w:p>
      <w:pPr>
        <w:pStyle w:val="FirstParagraph"/>
      </w:pPr>
      <w:r>
        <w:t xml:space="preserve">The Mechanical Engineer engaged under this Quotation Estimate shall perform the following duties and deliverables:</w:t>
      </w:r>
    </w:p>
    <w:p>
      <w:pPr>
        <w:numPr>
          <w:ilvl w:val="0"/>
          <w:numId w:val="1001"/>
        </w:numPr>
        <w:pStyle w:val="Compact"/>
      </w:pPr>
      <w:r>
        <w:rPr>
          <w:bCs/>
          <w:b/>
        </w:rPr>
        <w:t xml:space="preserve">Mechanical System Design:</w:t>
      </w:r>
      <w:r>
        <w:t xml:space="preserve"> </w:t>
      </w:r>
      <w:r>
        <w:t xml:space="preserve">Full conceptual and detailed design of pneumatic and hydraulic subsystems for the automated assembly line, including CAD modelling (SolidWorks / CATIA) and 3D assembly documentation compliant with JIS (Japanese Industrial Standards) specifications applicable in Japan Osaka.</w:t>
      </w:r>
    </w:p>
    <w:p>
      <w:pPr>
        <w:numPr>
          <w:ilvl w:val="0"/>
          <w:numId w:val="1001"/>
        </w:numPr>
        <w:pStyle w:val="Compact"/>
      </w:pPr>
      <w:r>
        <w:rPr>
          <w:bCs/>
          <w:b/>
        </w:rPr>
        <w:t xml:space="preserve">Thermal and Structural Analysis:</w:t>
      </w:r>
      <w:r>
        <w:t xml:space="preserve"> </w:t>
      </w:r>
      <w:r>
        <w:t xml:space="preserve">Finite Element Analysis (FEA) and Computational Fluid Dynamics (CFD) simulations for heat exchangers, cooling towers, and structural support frames to ensure compliance with the Building Standards Act of Japan and local Osaka municipal regulations.</w:t>
      </w:r>
    </w:p>
    <w:p>
      <w:pPr>
        <w:numPr>
          <w:ilvl w:val="0"/>
          <w:numId w:val="1001"/>
        </w:numPr>
        <w:pStyle w:val="Compact"/>
      </w:pPr>
      <w:r>
        <w:rPr>
          <w:bCs/>
          <w:b/>
        </w:rPr>
        <w:t xml:space="preserve">Equipment Selection and Procurement Support:</w:t>
      </w:r>
      <w:r>
        <w:t xml:space="preserve"> </w:t>
      </w:r>
      <w:r>
        <w:t xml:space="preserve">Specification and vendor evaluation for motors, gearboxes, bearings, and actuators, with sourcing prioritised from approved suppliers operating within the Japan Osaka industrial corridor.</w:t>
      </w:r>
    </w:p>
    <w:p>
      <w:pPr>
        <w:numPr>
          <w:ilvl w:val="0"/>
          <w:numId w:val="1001"/>
        </w:numPr>
        <w:pStyle w:val="Compact"/>
      </w:pPr>
      <w:r>
        <w:rPr>
          <w:bCs/>
          <w:b/>
        </w:rPr>
        <w:t xml:space="preserve">On-Site Supervision and Commissioning:</w:t>
      </w:r>
      <w:r>
        <w:t xml:space="preserve"> </w:t>
      </w:r>
      <w:r>
        <w:t xml:space="preserve">A minimum of 40 working days of on-site presence at the Japan Osaka facility to oversee fabrication, installation, and commissioning of all mechanical components, including pressure testing and safety inspections.</w:t>
      </w:r>
    </w:p>
    <w:p>
      <w:pPr>
        <w:numPr>
          <w:ilvl w:val="0"/>
          <w:numId w:val="1001"/>
        </w:numPr>
        <w:pStyle w:val="Compact"/>
      </w:pPr>
      <w:r>
        <w:rPr>
          <w:bCs/>
          <w:b/>
        </w:rPr>
        <w:t xml:space="preserve">Documentation and Handover:</w:t>
      </w:r>
      <w:r>
        <w:t xml:space="preserve"> </w:t>
      </w:r>
      <w:r>
        <w:t xml:space="preserve">Preparation of as-built drawings, operation and maintenance manuals, and a complete Mechanical Engineer technical dossier in both Japanese and English for the client's records and regulatory submissions to the Osaka City Bureau of Environment and Public Health.</w:t>
      </w:r>
    </w:p>
    <w:p>
      <w:pPr>
        <w:numPr>
          <w:ilvl w:val="0"/>
          <w:numId w:val="1001"/>
        </w:numPr>
        <w:pStyle w:val="Compact"/>
      </w:pPr>
      <w:r>
        <w:rPr>
          <w:bCs/>
          <w:b/>
        </w:rPr>
        <w:t xml:space="preserve">Regulatory Compliance Review:</w:t>
      </w:r>
      <w:r>
        <w:t xml:space="preserve"> </w:t>
      </w:r>
      <w:r>
        <w:t xml:space="preserve">Verification that all mechanical systems meet the requirements of the Labor Safety and Health Act, the Boiler and Pressure Vessel Act, and the Fire Service Act as enforced in Japan Osaka.</w:t>
      </w:r>
    </w:p>
    <w:bookmarkEnd w:id="22"/>
    <w:bookmarkStart w:id="23" w:name="Xbee9353195244511e840923ccaa10bcfcb9291a"/>
    <w:p>
      <w:pPr>
        <w:pStyle w:val="Heading2"/>
      </w:pPr>
      <w:r>
        <w:t xml:space="preserve">3. Itemised Pricing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Mechanical Engineer — Conceptual &amp; Detailed Design (CAD/FEA/CFD)</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Mechanical Engineer — Equipment Specification &amp; Procurement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Mechanical Engineer — On-Site Supervision &amp; Commissioning (Japan Osaka)</w:t>
            </w:r>
          </w:p>
        </w:tc>
        <w:tc>
          <w:tcPr/>
          <w:p>
            <w:pPr>
              <w:pStyle w:val="Compact"/>
              <w:jc w:val="left"/>
            </w:pPr>
            <w:r>
              <w:t xml:space="preserve">Day</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Mechanical Engineer — Regulatory Compliance &amp; Safety Inspection (Osaka)</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Documentation, As-Built Drawings &amp; Technical Dossier (JP/EN)</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Travel, Accommodation &amp; Local Transport within Japan Osaka</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Contingency Allowance (5% of Items 01–06)</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t xml:space="preserve">Subtotal (Excluding Consumption Tax)</w:t>
            </w:r>
          </w:p>
        </w:tc>
        <w:tc>
          <w:tcPr/>
          <w:p>
            <w:pPr>
              <w:pStyle w:val="Compact"/>
              <w:jc w:val="left"/>
            </w:pPr>
            <w:r>
              <w:t xml:space="preserve">10,080,000</w:t>
            </w:r>
          </w:p>
        </w:tc>
      </w:tr>
      <w:tr>
        <w:tc>
          <w:tcPr>
            <w:gridSpan w:val="5"/>
          </w:tcPr>
          <w:p>
            <w:pPr>
              <w:pStyle w:val="Compact"/>
              <w:jc w:val="left"/>
            </w:pPr>
            <w:r>
              <w:t xml:space="preserve">Consumption Tax (10% — Japan Osaka National Rate)</w:t>
            </w:r>
          </w:p>
        </w:tc>
        <w:tc>
          <w:tcPr/>
          <w:p>
            <w:pPr>
              <w:pStyle w:val="Compact"/>
              <w:jc w:val="left"/>
            </w:pPr>
            <w:r>
              <w:t xml:space="preserve">1,008,000</w:t>
            </w:r>
          </w:p>
        </w:tc>
      </w:tr>
      <w:tr>
        <w:tc>
          <w:tcPr>
            <w:gridSpan w:val="5"/>
          </w:tcPr>
          <w:p>
            <w:pPr>
              <w:pStyle w:val="Compact"/>
              <w:jc w:val="left"/>
            </w:pPr>
            <w:r>
              <w:t xml:space="preserve">TOTAL AMOUNT DUE</w:t>
            </w:r>
          </w:p>
        </w:tc>
        <w:tc>
          <w:tcPr/>
          <w:p>
            <w:pPr>
              <w:pStyle w:val="Compact"/>
              <w:jc w:val="left"/>
            </w:pPr>
            <w:r>
              <w:t xml:space="preserve">11,088,000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30% advance payment (JPY 3,326,400) upon written acceptance of this Quotation Estimate and execution of the Master Service Agreement.</w:t>
      </w:r>
    </w:p>
    <w:p>
      <w:pPr>
        <w:pStyle w:val="BodyText"/>
      </w:pPr>
      <w:r>
        <w:rPr>
          <w:bCs/>
          <w:b/>
        </w:rPr>
        <w:t xml:space="preserve">4.2</w:t>
      </w:r>
      <w:r>
        <w:t xml:space="preserve"> </w:t>
      </w:r>
      <w:r>
        <w:t xml:space="preserve">— 40% progress payment (JPY 4,435,200) upon completion and client sign-off of the detailed Mechanical Engineer design package (Item 01).</w:t>
      </w:r>
    </w:p>
    <w:p>
      <w:pPr>
        <w:pStyle w:val="BodyText"/>
      </w:pPr>
      <w:r>
        <w:rPr>
          <w:bCs/>
          <w:b/>
        </w:rPr>
        <w:t xml:space="preserve">4.3</w:t>
      </w:r>
      <w:r>
        <w:t xml:space="preserve"> </w:t>
      </w:r>
      <w:r>
        <w:t xml:space="preserve">— 30% final payment (JPY 3,326,400) upon successful commissioning, handover of all documentation, and issuance of the final Mechanical Engineer completion certificate at the Japan Osaka site.</w:t>
      </w:r>
    </w:p>
    <w:p>
      <w:pPr>
        <w:pStyle w:val="BodyText"/>
      </w:pPr>
      <w:r>
        <w:rPr>
          <w:bCs/>
          <w:b/>
        </w:rPr>
        <w:t xml:space="preserve">4.4</w:t>
      </w:r>
      <w:r>
        <w:t xml:space="preserve"> </w:t>
      </w:r>
      <w:r>
        <w:t xml:space="preserve">— All payments shall be made via bank transfer to the account of Tanaka Engineering Solutions Co., Ltd., Osaka, Japan, within 30 calendar days of invoice date. Late payments shall accrue interest at 1.5% per month as permitted under the Japanese Late Payment of Compensation Act.</w:t>
      </w:r>
    </w:p>
    <w:bookmarkEnd w:id="24"/>
    <w:bookmarkStart w:id="25" w:name="project-timeline"/>
    <w:p>
      <w:pPr>
        <w:pStyle w:val="Heading2"/>
      </w:pPr>
      <w:r>
        <w:t xml:space="preserve">5. Project Timeline</w:t>
      </w:r>
    </w:p>
    <w:p>
      <w:pPr>
        <w:pStyle w:val="FirstParagraph"/>
      </w:pPr>
      <w:r>
        <w:t xml:space="preserve">The Mechanical Engineer engagement is scheduled to commence on 1 August 2025 and conclude by 31 October 2025, subject to the client's readiness of the Japan Osaka site. The detailed Gantt chart and milestone schedule are attached as Appendix A to the Master Service Agreement. Any extension of the on-site supervision period beyond the 40 days specified in this Quotation Estimate shall be billed at the daily rate of JPY 85,000 per day, plus applicable Consumption Tax.</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 This Quotation Estimate is valid for 30 calendar days from the date of issue. After the expiry date, all prices are subject to revision based on prevailing market conditions in Japan Osaka.</w:t>
      </w:r>
    </w:p>
    <w:p>
      <w:pPr>
        <w:pStyle w:val="BodyText"/>
      </w:pPr>
      <w:r>
        <w:rPr>
          <w:bCs/>
          <w:b/>
        </w:rPr>
        <w:t xml:space="preserve">6.2</w:t>
      </w:r>
      <w:r>
        <w:t xml:space="preserve"> </w:t>
      </w:r>
      <w:r>
        <w:t xml:space="preserve">— The Mechanical Engineer shall maintain professional indemnity insurance with a minimum coverage of JPY 100,000,000, as required for engineering consultancy work in Japan Osaka.</w:t>
      </w:r>
    </w:p>
    <w:p>
      <w:pPr>
        <w:pStyle w:val="BodyText"/>
      </w:pPr>
      <w:r>
        <w:rPr>
          <w:bCs/>
          <w:b/>
        </w:rPr>
        <w:t xml:space="preserve">6.3</w:t>
      </w:r>
      <w:r>
        <w:t xml:space="preserve"> </w:t>
      </w:r>
      <w:r>
        <w:t xml:space="preserve">— All intellectual property, including CAD files, FEA models, and design documentation produced by the Mechanical Engineer under this engagement, shall become the sole property of the client upon full payment.</w:t>
      </w:r>
    </w:p>
    <w:p>
      <w:pPr>
        <w:pStyle w:val="BodyText"/>
      </w:pPr>
      <w:r>
        <w:rPr>
          <w:bCs/>
          <w:b/>
        </w:rPr>
        <w:t xml:space="preserve">6.4</w:t>
      </w:r>
      <w:r>
        <w:t xml:space="preserve"> </w:t>
      </w:r>
      <w:r>
        <w:t xml:space="preserve">— Disputes arising from this Quotation Estimate or the resulting contract shall be resolved through arbitration under the rules of the Japan Commercial Arbitration Association (JCAA), with the seat of arbitration in Osaka, Japan.</w:t>
      </w:r>
    </w:p>
    <w:p>
      <w:pPr>
        <w:pStyle w:val="BodyText"/>
      </w:pPr>
      <w:r>
        <w:rPr>
          <w:bCs/>
          <w:b/>
        </w:rPr>
        <w:t xml:space="preserve">6.5</w:t>
      </w:r>
      <w:r>
        <w:t xml:space="preserve"> </w:t>
      </w:r>
      <w:r>
        <w:t xml:space="preserve">— This Quotation Estimate does not constitute a binding contract until both parties have executed the Master Service Agreement in duplicate.</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Mechanical Engineer services in Japan Osaka and agrees to the terms, pricing, and conditions set forth herein.</w:t>
      </w:r>
    </w:p>
    <w:p>
      <w:pPr>
        <w:pStyle w:val="BodyText"/>
      </w:pPr>
      <w:r>
        <w:rPr>
          <w:bCs/>
          <w:b/>
        </w:rPr>
        <w:t xml:space="preserve">For and on behalf of</w:t>
      </w:r>
      <w:r>
        <w:br/>
      </w:r>
      <w:r>
        <w:t xml:space="preserve">Tanaka Engineering Solutions Co., Ltd.</w:t>
      </w:r>
      <w:r>
        <w:br/>
      </w:r>
      <w:r>
        <w:t xml:space="preserve">Japan Osaka</w:t>
      </w:r>
    </w:p>
    <w:p>
      <w:pPr>
        <w:pStyle w:val="BodyText"/>
      </w:pPr>
      <w:r>
        <w:t xml:space="preserve">Authorised Signatory — Date</w:t>
      </w:r>
    </w:p>
    <w:p>
      <w:pPr>
        <w:pStyle w:val="BodyText"/>
      </w:pPr>
      <w:r>
        <w:rPr>
          <w:bCs/>
          <w:b/>
        </w:rPr>
        <w:t xml:space="preserve">For and on behalf of</w:t>
      </w:r>
      <w:r>
        <w:br/>
      </w:r>
      <w:r>
        <w:t xml:space="preserve">Osaka Metropolitan Manufacturing Group</w:t>
      </w:r>
      <w:r>
        <w:br/>
      </w:r>
      <w:r>
        <w:t xml:space="preserve">Japan Osaka</w:t>
      </w:r>
    </w:p>
    <w:p>
      <w:pPr>
        <w:pStyle w:val="BodyText"/>
      </w:pPr>
      <w:r>
        <w:t xml:space="preserve">Authorised Signatory — Date</w:t>
      </w:r>
    </w:p>
    <w:p>
      <w:pPr>
        <w:pStyle w:val="BodyText"/>
      </w:pPr>
      <w:r>
        <w:rPr>
          <w:bCs/>
          <w:b/>
        </w:rPr>
        <w:t xml:space="preserve">Important Notice:</w:t>
      </w:r>
      <w:r>
        <w:t xml:space="preserve"> </w:t>
      </w:r>
      <w:r>
        <w:t xml:space="preserve">This Quotation Estimate is prepared exclusively for the named client and the specified project in Japan Osaka. It may not be reproduced, distributed, or used for any other purpose without the prior written consent of Tanaka Engineering Solutions Co., Ltd. All prices are quoted in Japanese Yen (JPY) and include all applicable local taxes for the Osaka metropolitan area unless otherwise stated. The Mechanical Engineer services described herein are subject to the availability of the assigned engineering personnel and the timely provision of site access by the client.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Japan Osaka</dc:title>
  <dc:creator/>
  <dc:language>en</dc:language>
  <cp:keywords/>
  <dcterms:created xsi:type="dcterms:W3CDTF">2026-10-10T05:07:32Z</dcterms:created>
  <dcterms:modified xsi:type="dcterms:W3CDTF">2026-10-10T05:07:32Z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