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quotation-estimate"/>
    <w:p>
      <w:pPr>
        <w:pStyle w:val="Heading1"/>
      </w:pPr>
      <w:r>
        <w:t xml:space="preserve">Quotation Estimate</w:t>
      </w:r>
    </w:p>
    <w:p>
      <w:pPr>
        <w:pStyle w:val="FirstParagraph"/>
      </w:pPr>
      <w:r>
        <w:t xml:space="preserve">Professional Mechanical Engineering Services — Pakistan Karachi</w:t>
      </w:r>
    </w:p>
    <w:bookmarkEnd w:id="20"/>
    <w:bookmarkStart w:id="21" w:name="prepared-by"/>
    <w:p>
      <w:pPr>
        <w:pStyle w:val="Heading3"/>
      </w:pPr>
      <w:r>
        <w:t xml:space="preserve">Prepared By</w:t>
      </w:r>
    </w:p>
    <w:p>
      <w:pPr>
        <w:pStyle w:val="FirstParagraph"/>
      </w:pPr>
      <w:r>
        <w:rPr>
          <w:bCs/>
          <w:b/>
        </w:rPr>
        <w:t xml:space="preserve">Apex Mechanical Engineering Consultants (Pvt.) Ltd.</w:t>
      </w:r>
    </w:p>
    <w:p>
      <w:pPr>
        <w:pStyle w:val="BodyText"/>
      </w:pPr>
      <w:r>
        <w:t xml:space="preserve">Plot 47-B, Industrial Area, Korangi</w:t>
      </w:r>
    </w:p>
    <w:p>
      <w:pPr>
        <w:pStyle w:val="BodyText"/>
      </w:pPr>
      <w:r>
        <w:t xml:space="preserve">Karachi, Sindh, Pakistan</w:t>
      </w:r>
    </w:p>
    <w:p>
      <w:pPr>
        <w:pStyle w:val="BodyText"/>
      </w:pPr>
      <w:r>
        <w:t xml:space="preserve">Phone: +92-21-3438-XXXX</w:t>
      </w:r>
    </w:p>
    <w:p>
      <w:pPr>
        <w:pStyle w:val="BodyText"/>
      </w:pPr>
      <w:r>
        <w:t xml:space="preserve">Email: info@apexmech.pk</w:t>
      </w:r>
    </w:p>
    <w:p>
      <w:pPr>
        <w:pStyle w:val="BodyText"/>
      </w:pPr>
      <w:r>
        <w:t xml:space="preserve">NTN: 1234567-8</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Address], Karachi</w:t>
      </w:r>
    </w:p>
    <w:p>
      <w:pPr>
        <w:pStyle w:val="BodyText"/>
      </w:pPr>
      <w:r>
        <w:rPr>
          <w:bCs/>
          <w:b/>
        </w:rPr>
        <w:t xml:space="preserve">Contact Person:</w:t>
      </w:r>
      <w:r>
        <w:t xml:space="preserve"> </w:t>
      </w:r>
      <w:r>
        <w:t xml:space="preserve">[Name &amp; Title]</w:t>
      </w:r>
    </w:p>
    <w:p>
      <w:pPr>
        <w:pStyle w:val="BodyText"/>
      </w:pPr>
      <w:r>
        <w:rPr>
          <w:bCs/>
          <w:b/>
        </w:rPr>
        <w:t xml:space="preserve">Phone:</w:t>
      </w:r>
      <w:r>
        <w:t xml:space="preserve"> </w:t>
      </w:r>
      <w:r>
        <w:t xml:space="preserve">[Client Phone]</w:t>
      </w:r>
    </w:p>
    <w:p>
      <w:pPr>
        <w:pStyle w:val="BodyText"/>
      </w:pPr>
      <w:r>
        <w:rPr>
          <w:bCs/>
          <w:b/>
        </w:rPr>
        <w:t xml:space="preserve">Email:</w:t>
      </w:r>
      <w:r>
        <w:t xml:space="preserve"> </w:t>
      </w:r>
      <w:r>
        <w:t xml:space="preserve">[Client Email]</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QTE-2025-KHI-0472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r>
      <w:tr>
        <w:tc>
          <w:tcPr/>
          <w:p>
            <w:pPr>
              <w:pStyle w:val="Compact"/>
              <w:jc w:val="left"/>
            </w:pPr>
            <w:r>
              <w:t xml:space="preserve">Project Location:</w:t>
            </w:r>
          </w:p>
        </w:tc>
        <w:tc>
          <w:tcPr/>
          <w:p>
            <w:pPr>
              <w:pStyle w:val="Compact"/>
              <w:jc w:val="left"/>
            </w:pPr>
            <w:r>
              <w:t xml:space="preserve">Karachi, Sindh, Pakistan</w:t>
            </w:r>
          </w:p>
        </w:tc>
      </w:tr>
      <w:tr>
        <w:tc>
          <w:tcPr/>
          <w:p>
            <w:pPr>
              <w:pStyle w:val="Compact"/>
              <w:jc w:val="left"/>
            </w:pPr>
            <w:r>
              <w:t xml:space="preserve">Service Category:</w:t>
            </w:r>
          </w:p>
        </w:tc>
        <w:tc>
          <w:tcPr/>
          <w:p>
            <w:pPr>
              <w:pStyle w:val="Compact"/>
              <w:jc w:val="left"/>
            </w:pPr>
            <w:r>
              <w:t xml:space="preserve">Mechanical Engineer Consulting &amp; Design Services</w:t>
            </w:r>
          </w:p>
        </w:tc>
      </w:tr>
      <w:tr>
        <w:tc>
          <w:tcPr/>
          <w:p>
            <w:pPr>
              <w:pStyle w:val="Compact"/>
              <w:jc w:val="left"/>
            </w:pPr>
            <w:r>
              <w:t xml:space="preserve">Currency:</w:t>
            </w:r>
          </w:p>
        </w:tc>
        <w:tc>
          <w:tcPr/>
          <w:p>
            <w:pPr>
              <w:pStyle w:val="Compact"/>
              <w:jc w:val="left"/>
            </w:pPr>
            <w:r>
              <w:t xml:space="preserve">Pakistani Rupees (PKR)</w:t>
            </w:r>
          </w:p>
        </w:tc>
      </w:tr>
    </w:tbl>
    <w:bookmarkStart w:id="23"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Apex Mechanical Engineering Consultants (Pvt.) Ltd., a registered engineering firm operating in</w:t>
      </w:r>
      <w:r>
        <w:t xml:space="preserve"> </w:t>
      </w:r>
      <w:r>
        <w:t xml:space="preserve">Pakistan Karachi</w:t>
      </w:r>
      <w:r>
        <w:t xml:space="preserve">, to provide a comprehensive and itemized cost breakdown for the professional services of a</w:t>
      </w:r>
      <w:r>
        <w:t xml:space="preserve"> </w:t>
      </w:r>
      <w:r>
        <w:t xml:space="preserve">Mechanical Engineer</w:t>
      </w:r>
      <w:r>
        <w:t xml:space="preserve"> </w:t>
      </w:r>
      <w:r>
        <w:t xml:space="preserve">engaged for the client's industrial project. This document serves as a formal proposal outlining the scope of work, deliverables, timelines, and associated financial charges for the mechanical engineering services to be rendered in the Karachi metropolitan area and its surrounding industrial zones.</w:t>
      </w:r>
    </w:p>
    <w:p>
      <w:pPr>
        <w:pStyle w:val="BodyText"/>
      </w:pPr>
      <w:r>
        <w:t xml:space="preserve">The</w:t>
      </w:r>
      <w:r>
        <w:t xml:space="preserve"> </w:t>
      </w:r>
      <w:r>
        <w:t xml:space="preserve">Mechanical Engineer</w:t>
      </w:r>
      <w:r>
        <w:t xml:space="preserve"> </w:t>
      </w:r>
      <w:r>
        <w:t xml:space="preserve">assigned to this project holds a B.Sc. in Mechanical Engineering from the University of Engineering and Technology (UET) Lahore, a Master's degree in Thermal Engineering, and possesses over twelve years of hands-on experience in industrial plant design, HVAC systems, piping networks, and equipment commissioning within the</w:t>
      </w:r>
      <w:r>
        <w:t xml:space="preserve"> </w:t>
      </w:r>
      <w:r>
        <w:t xml:space="preserve">Pakistan Karachi</w:t>
      </w:r>
      <w:r>
        <w:t xml:space="preserve"> </w:t>
      </w:r>
      <w:r>
        <w:t xml:space="preserve">industrial corridor. All services described in this</w:t>
      </w:r>
      <w:r>
        <w:t xml:space="preserve"> </w:t>
      </w:r>
      <w:r>
        <w:t xml:space="preserve">Quotation Estimate</w:t>
      </w:r>
      <w:r>
        <w:t xml:space="preserve"> </w:t>
      </w:r>
      <w:r>
        <w:t xml:space="preserve">comply with the Pakistan Engineering Council (PEC) standards, the Pakistan Building Code, and applicable Sindh provincial regulations governing mechanical installations.</w:t>
      </w:r>
    </w:p>
    <w:bookmarkEnd w:id="23"/>
    <w:bookmarkStart w:id="24" w:name="scope-of-work"/>
    <w:p>
      <w:pPr>
        <w:pStyle w:val="Heading2"/>
      </w:pPr>
      <w:r>
        <w:t xml:space="preserve">2. Scope of Work</w:t>
      </w:r>
    </w:p>
    <w:p>
      <w:pPr>
        <w:pStyle w:val="FirstParagraph"/>
      </w:pPr>
      <w:r>
        <w:t xml:space="preserve">The</w:t>
      </w:r>
      <w:r>
        <w:t xml:space="preserve"> </w:t>
      </w:r>
      <w:r>
        <w:t xml:space="preserve">Mechanical Engineer</w:t>
      </w:r>
      <w:r>
        <w:t xml:space="preserve"> </w:t>
      </w:r>
      <w:r>
        <w:t xml:space="preserve">shall perform the following duties as part of the engagement detailed in this</w:t>
      </w:r>
      <w:r>
        <w:t xml:space="preserve"> </w:t>
      </w:r>
      <w:r>
        <w:t xml:space="preserve">Quotation Estimate</w:t>
      </w:r>
      <w:r>
        <w:t xml:space="preserve">:</w:t>
      </w:r>
    </w:p>
    <w:p>
      <w:pPr>
        <w:numPr>
          <w:ilvl w:val="0"/>
          <w:numId w:val="1001"/>
        </w:numPr>
        <w:pStyle w:val="Compact"/>
      </w:pPr>
      <w:r>
        <w:t xml:space="preserve">Site survey and feasibility assessment at the client's facility located in the Karachi industrial zone, including measurement, documentation, and photographic records of existing mechanical infrastructure.</w:t>
      </w:r>
    </w:p>
    <w:p>
      <w:pPr>
        <w:numPr>
          <w:ilvl w:val="0"/>
          <w:numId w:val="1001"/>
        </w:numPr>
        <w:pStyle w:val="Compact"/>
      </w:pPr>
      <w:r>
        <w:t xml:space="preserve">Design and drafting of mechanical systems including HVAC layouts, steam and hot-water piping networks, compressor installations, and process equipment foundations in compliance with ASME, ASHRAE, and local</w:t>
      </w:r>
      <w:r>
        <w:t xml:space="preserve"> </w:t>
      </w:r>
      <w:r>
        <w:t xml:space="preserve">Pakistan Karachi</w:t>
      </w:r>
      <w:r>
        <w:t xml:space="preserve"> </w:t>
      </w:r>
      <w:r>
        <w:t xml:space="preserve">municipal by-laws.</w:t>
      </w:r>
    </w:p>
    <w:p>
      <w:pPr>
        <w:numPr>
          <w:ilvl w:val="0"/>
          <w:numId w:val="1001"/>
        </w:numPr>
        <w:pStyle w:val="Compact"/>
      </w:pPr>
      <w:r>
        <w:t xml:space="preserve">Preparation of detailed engineering drawings, Bill of Quantities (BOQ), and technical specifications for tendering and procurement of mechanical equipment and materials.</w:t>
      </w:r>
    </w:p>
    <w:p>
      <w:pPr>
        <w:numPr>
          <w:ilvl w:val="0"/>
          <w:numId w:val="1001"/>
        </w:numPr>
        <w:pStyle w:val="Compact"/>
      </w:pPr>
      <w:r>
        <w:t xml:space="preserve">Thermal and hydraulic calculations for heat exchangers, boilers, chillers, and pump systems to ensure optimal energy efficiency and operational reliability.</w:t>
      </w:r>
    </w:p>
    <w:p>
      <w:pPr>
        <w:numPr>
          <w:ilvl w:val="0"/>
          <w:numId w:val="1001"/>
        </w:numPr>
        <w:pStyle w:val="Compact"/>
      </w:pPr>
      <w:r>
        <w:t xml:space="preserve">On-site supervision and quality assurance during the installation and commissioning phases of all mechanical systems.</w:t>
      </w:r>
    </w:p>
    <w:p>
      <w:pPr>
        <w:numPr>
          <w:ilvl w:val="0"/>
          <w:numId w:val="1001"/>
        </w:numPr>
        <w:pStyle w:val="Compact"/>
      </w:pPr>
      <w:r>
        <w:t xml:space="preserve">Preparation of as-built drawings, operation and maintenance manuals, and a final project closure report for the client's records.</w:t>
      </w:r>
    </w:p>
    <w:p>
      <w:pPr>
        <w:numPr>
          <w:ilvl w:val="0"/>
          <w:numId w:val="1001"/>
        </w:numPr>
        <w:pStyle w:val="Compact"/>
      </w:pPr>
      <w:r>
        <w:t xml:space="preserve">Coordination with electrical, civil, and structural engineering teams to ensure integrated design compatibility across all disciplines.</w:t>
      </w:r>
    </w:p>
    <w:bookmarkEnd w:id="24"/>
    <w:bookmarkStart w:id="25" w:name="itemized-cost-breakdown"/>
    <w:p>
      <w:pPr>
        <w:pStyle w:val="Heading2"/>
      </w:pPr>
      <w:r>
        <w:t xml:space="preserve">3. Itemized Cost Breakdown</w:t>
      </w:r>
    </w:p>
    <w:p>
      <w:pPr>
        <w:pStyle w:val="FirstParagraph"/>
      </w:pPr>
      <w:r>
        <w:t xml:space="preserve">The following table presents the detailed financial breakdown for the</w:t>
      </w:r>
      <w:r>
        <w:t xml:space="preserve"> </w:t>
      </w:r>
      <w:r>
        <w:t xml:space="preserve">Mechanical Engineer</w:t>
      </w:r>
      <w:r>
        <w:t xml:space="preserve"> </w:t>
      </w:r>
      <w:r>
        <w:t xml:space="preserve">services as part of this</w:t>
      </w:r>
      <w:r>
        <w:t xml:space="preserve"> </w:t>
      </w:r>
      <w:r>
        <w:t xml:space="preserve">Quotation Estimate</w:t>
      </w:r>
      <w:r>
        <w:t xml:space="preserve"> </w:t>
      </w:r>
      <w:r>
        <w:t xml:space="preserve">for the project situated in</w:t>
      </w:r>
      <w:r>
        <w:t xml:space="preserve"> </w:t>
      </w:r>
      <w:r>
        <w:t xml:space="preserve">Pakistan Karachi</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Site survey, feasibility study, and initial assessment report</w:t>
            </w:r>
          </w:p>
        </w:tc>
        <w:tc>
          <w:tcPr/>
          <w:p>
            <w:pPr>
              <w:pStyle w:val="Compact"/>
              <w:jc w:val="left"/>
            </w:pPr>
            <w:r>
              <w:t xml:space="preserve">3 working days</w:t>
            </w:r>
          </w:p>
        </w:tc>
        <w:tc>
          <w:tcPr/>
          <w:p>
            <w:pPr>
              <w:pStyle w:val="Compact"/>
              <w:jc w:val="left"/>
            </w:pPr>
            <w:r>
              <w:t xml:space="preserve">85,000</w:t>
            </w:r>
          </w:p>
        </w:tc>
        <w:tc>
          <w:tcPr/>
          <w:p>
            <w:pPr>
              <w:pStyle w:val="Compact"/>
              <w:jc w:val="left"/>
            </w:pPr>
            <w:r>
              <w:t xml:space="preserve">255,000</w:t>
            </w:r>
          </w:p>
        </w:tc>
      </w:tr>
      <w:tr>
        <w:tc>
          <w:tcPr/>
          <w:p>
            <w:pPr>
              <w:pStyle w:val="Compact"/>
              <w:jc w:val="left"/>
            </w:pPr>
            <w:r>
              <w:t xml:space="preserve">2</w:t>
            </w:r>
          </w:p>
        </w:tc>
        <w:tc>
          <w:tcPr/>
          <w:p>
            <w:pPr>
              <w:pStyle w:val="Compact"/>
              <w:jc w:val="left"/>
            </w:pPr>
            <w:r>
              <w:t xml:space="preserve">Mechanical system design, drafting, and engineering calculations (HVAC, piping, process equipment)</w:t>
            </w:r>
          </w:p>
        </w:tc>
        <w:tc>
          <w:tcPr/>
          <w:p>
            <w:pPr>
              <w:pStyle w:val="Compact"/>
              <w:jc w:val="left"/>
            </w:pPr>
            <w:r>
              <w:t xml:space="preserve">25 working days</w:t>
            </w:r>
          </w:p>
        </w:tc>
        <w:tc>
          <w:tcPr/>
          <w:p>
            <w:pPr>
              <w:pStyle w:val="Compact"/>
              <w:jc w:val="left"/>
            </w:pPr>
            <w:r>
              <w:t xml:space="preserve">45,000</w:t>
            </w:r>
          </w:p>
        </w:tc>
        <w:tc>
          <w:tcPr/>
          <w:p>
            <w:pPr>
              <w:pStyle w:val="Compact"/>
              <w:jc w:val="left"/>
            </w:pPr>
            <w:r>
              <w:t xml:space="preserve">1,125,000</w:t>
            </w:r>
          </w:p>
        </w:tc>
      </w:tr>
      <w:tr>
        <w:tc>
          <w:tcPr/>
          <w:p>
            <w:pPr>
              <w:pStyle w:val="Compact"/>
              <w:jc w:val="left"/>
            </w:pPr>
            <w:r>
              <w:t xml:space="preserve">3</w:t>
            </w:r>
          </w:p>
        </w:tc>
        <w:tc>
          <w:tcPr/>
          <w:p>
            <w:pPr>
              <w:pStyle w:val="Compact"/>
              <w:jc w:val="left"/>
            </w:pPr>
            <w:r>
              <w:t xml:space="preserve">Preparation of BOQ, technical specifications, and tender documentation</w:t>
            </w:r>
          </w:p>
        </w:tc>
        <w:tc>
          <w:tcPr/>
          <w:p>
            <w:pPr>
              <w:pStyle w:val="Compact"/>
              <w:jc w:val="left"/>
            </w:pPr>
            <w:r>
              <w:t xml:space="preserve">10 working days</w:t>
            </w:r>
          </w:p>
        </w:tc>
        <w:tc>
          <w:tcPr/>
          <w:p>
            <w:pPr>
              <w:pStyle w:val="Compact"/>
              <w:jc w:val="left"/>
            </w:pPr>
            <w:r>
              <w:t xml:space="preserve">35,000</w:t>
            </w:r>
          </w:p>
        </w:tc>
        <w:tc>
          <w:tcPr/>
          <w:p>
            <w:pPr>
              <w:pStyle w:val="Compact"/>
              <w:jc w:val="left"/>
            </w:pPr>
            <w:r>
              <w:t xml:space="preserve">350,000</w:t>
            </w:r>
          </w:p>
        </w:tc>
      </w:tr>
      <w:tr>
        <w:tc>
          <w:tcPr/>
          <w:p>
            <w:pPr>
              <w:pStyle w:val="Compact"/>
              <w:jc w:val="left"/>
            </w:pPr>
            <w:r>
              <w:t xml:space="preserve">4</w:t>
            </w:r>
          </w:p>
        </w:tc>
        <w:tc>
          <w:tcPr/>
          <w:p>
            <w:pPr>
              <w:pStyle w:val="Compact"/>
              <w:jc w:val="left"/>
            </w:pPr>
            <w:r>
              <w:t xml:space="preserve">On-site supervision during installation and commissioning phase</w:t>
            </w:r>
          </w:p>
        </w:tc>
        <w:tc>
          <w:tcPr/>
          <w:p>
            <w:pPr>
              <w:pStyle w:val="Compact"/>
              <w:jc w:val="left"/>
            </w:pPr>
            <w:r>
              <w:t xml:space="preserve">40 working days</w:t>
            </w:r>
          </w:p>
        </w:tc>
        <w:tc>
          <w:tcPr/>
          <w:p>
            <w:pPr>
              <w:pStyle w:val="Compact"/>
              <w:jc w:val="left"/>
            </w:pPr>
            <w:r>
              <w:t xml:space="preserve">30,000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Thermal and hydraulic performance testing and validation</w:t>
            </w:r>
          </w:p>
        </w:tc>
        <w:tc>
          <w:tcPr/>
          <w:p>
            <w:pPr>
              <w:pStyle w:val="Compact"/>
              <w:jc w:val="left"/>
            </w:pPr>
            <w:r>
              <w:t xml:space="preserve">5 working days</w:t>
            </w:r>
          </w:p>
        </w:tc>
        <w:tc>
          <w:tcPr/>
          <w:p>
            <w:pPr>
              <w:pStyle w:val="Compact"/>
              <w:jc w:val="left"/>
            </w:pPr>
            <w:r>
              <w:t xml:space="preserve">60,000</w:t>
            </w:r>
          </w:p>
        </w:tc>
        <w:tc>
          <w:tcPr/>
          <w:p>
            <w:pPr>
              <w:pStyle w:val="Compact"/>
              <w:jc w:val="left"/>
            </w:pPr>
            <w:r>
              <w:t xml:space="preserve">300,000</w:t>
            </w:r>
          </w:p>
        </w:tc>
      </w:tr>
      <w:tr>
        <w:tc>
          <w:tcPr/>
          <w:p>
            <w:pPr>
              <w:pStyle w:val="Compact"/>
              <w:jc w:val="left"/>
            </w:pPr>
            <w:r>
              <w:t xml:space="preserve">6</w:t>
            </w:r>
          </w:p>
        </w:tc>
        <w:tc>
          <w:tcPr/>
          <w:p>
            <w:pPr>
              <w:pStyle w:val="Compact"/>
              <w:jc w:val="left"/>
            </w:pPr>
            <w:r>
              <w:t xml:space="preserve">As-built documentation, O&amp;M manuals, and final project report</w:t>
            </w:r>
          </w:p>
        </w:tc>
        <w:tc>
          <w:tcPr/>
          <w:p>
            <w:pPr>
              <w:pStyle w:val="Compact"/>
              <w:jc w:val="left"/>
            </w:pPr>
            <w:r>
              <w:t xml:space="preserve">7 working days</w:t>
            </w:r>
          </w:p>
        </w:tc>
        <w:tc>
          <w:tcPr/>
          <w:p>
            <w:pPr>
              <w:pStyle w:val="Compact"/>
              <w:jc w:val="left"/>
            </w:pPr>
            <w:r>
              <w:t xml:space="preserve">40,000</w:t>
            </w:r>
          </w:p>
        </w:tc>
        <w:tc>
          <w:tcPr/>
          <w:p>
            <w:pPr>
              <w:pStyle w:val="Compact"/>
              <w:jc w:val="left"/>
            </w:pPr>
            <w:r>
              <w:t xml:space="preserve">280,000</w:t>
            </w:r>
          </w:p>
        </w:tc>
      </w:tr>
      <w:tr>
        <w:tc>
          <w:tcPr/>
          <w:p>
            <w:pPr>
              <w:pStyle w:val="Compact"/>
              <w:jc w:val="left"/>
            </w:pPr>
            <w:r>
              <w:t xml:space="preserve">7</w:t>
            </w:r>
          </w:p>
        </w:tc>
        <w:tc>
          <w:tcPr/>
          <w:p>
            <w:pPr>
              <w:pStyle w:val="Compact"/>
              <w:jc w:val="left"/>
            </w:pPr>
            <w:r>
              <w:t xml:space="preserve">Travel, local transportation, and site accommodation within Karachi</w:t>
            </w:r>
          </w:p>
        </w:tc>
        <w:tc>
          <w:tcPr/>
          <w:p>
            <w:pPr>
              <w:pStyle w:val="Compact"/>
              <w:jc w:val="left"/>
            </w:pPr>
            <w:r>
              <w:t xml:space="preserve">Entire project duration</w:t>
            </w:r>
          </w:p>
        </w:tc>
        <w:tc>
          <w:tcPr/>
          <w:p>
            <w:pPr>
              <w:pStyle w:val="Compact"/>
              <w:jc w:val="left"/>
            </w:pPr>
            <w:r>
              <w:t xml:space="preserve">—</w:t>
            </w:r>
          </w:p>
        </w:tc>
        <w:tc>
          <w:tcPr/>
          <w:p>
            <w:pPr>
              <w:pStyle w:val="Compact"/>
              <w:jc w:val="left"/>
            </w:pPr>
            <w:r>
              <w:t xml:space="preserve">120,000</w:t>
            </w:r>
          </w:p>
        </w:tc>
      </w:tr>
      <w:tr>
        <w:tc>
          <w:tcPr/>
          <w:p>
            <w:pPr>
              <w:pStyle w:val="Compact"/>
              <w:jc w:val="left"/>
            </w:pPr>
            <w:r>
              <w:t xml:space="preserve">8</w:t>
            </w:r>
          </w:p>
        </w:tc>
        <w:tc>
          <w:tcPr/>
          <w:p>
            <w:pPr>
              <w:pStyle w:val="Compact"/>
              <w:jc w:val="left"/>
            </w:pPr>
            <w:r>
              <w:t xml:space="preserve">Software licensing (AutoCAD, HAP, CFD tools) and printing of drawings</w:t>
            </w:r>
          </w:p>
        </w:tc>
        <w:tc>
          <w:tcPr/>
          <w:p>
            <w:pPr>
              <w:pStyle w:val="Compact"/>
              <w:jc w:val="left"/>
            </w:pPr>
            <w:r>
              <w:t xml:space="preserve">Entire project duration</w:t>
            </w:r>
          </w:p>
        </w:tc>
        <w:tc>
          <w:tcPr/>
          <w:p>
            <w:pPr>
              <w:pStyle w:val="Compact"/>
              <w:jc w:val="left"/>
            </w:pPr>
            <w:r>
              <w:t xml:space="preserve">—</w:t>
            </w:r>
          </w:p>
        </w:tc>
        <w:tc>
          <w:tcPr/>
          <w:p>
            <w:pPr>
              <w:pStyle w:val="Compact"/>
              <w:jc w:val="left"/>
            </w:pPr>
            <w:r>
              <w:t xml:space="preserve">95,000</w:t>
            </w:r>
          </w:p>
        </w:tc>
      </w:tr>
      <w:tr>
        <w:tc>
          <w:tcPr>
            <w:gridSpan w:val="4"/>
          </w:tcPr>
          <w:p>
            <w:pPr>
              <w:pStyle w:val="Compact"/>
              <w:jc w:val="right"/>
            </w:pPr>
            <w:r>
              <w:t xml:space="preserve">Subtotal (PKR)</w:t>
            </w:r>
          </w:p>
        </w:tc>
        <w:tc>
          <w:tcPr/>
          <w:p>
            <w:pPr>
              <w:pStyle w:val="Compact"/>
              <w:jc w:val="left"/>
            </w:pPr>
            <w:r>
              <w:t xml:space="preserve">3,725,000</w:t>
            </w:r>
          </w:p>
        </w:tc>
      </w:tr>
      <w:tr>
        <w:tc>
          <w:tcPr>
            <w:gridSpan w:val="4"/>
          </w:tcPr>
          <w:p>
            <w:pPr>
              <w:pStyle w:val="Compact"/>
              <w:jc w:val="right"/>
            </w:pPr>
            <w:r>
              <w:t xml:space="preserve">Sales Tax (18% as per Sindh FBR regulations)</w:t>
            </w:r>
          </w:p>
        </w:tc>
        <w:tc>
          <w:tcPr/>
          <w:p>
            <w:pPr>
              <w:pStyle w:val="Compact"/>
              <w:jc w:val="left"/>
            </w:pPr>
            <w:r>
              <w:t xml:space="preserve">670,500</w:t>
            </w:r>
          </w:p>
        </w:tc>
      </w:tr>
      <w:tr>
        <w:tc>
          <w:tcPr>
            <w:gridSpan w:val="4"/>
          </w:tcPr>
          <w:p>
            <w:pPr>
              <w:pStyle w:val="Compact"/>
              <w:jc w:val="right"/>
            </w:pPr>
            <w:r>
              <w:t xml:space="preserve">Grand Total (PKR)</w:t>
            </w:r>
          </w:p>
        </w:tc>
        <w:tc>
          <w:tcPr/>
          <w:p>
            <w:pPr>
              <w:pStyle w:val="Compact"/>
              <w:jc w:val="left"/>
            </w:pPr>
            <w:r>
              <w:t xml:space="preserve">4,395,500</w:t>
            </w:r>
          </w:p>
        </w:tc>
      </w:tr>
    </w:tbl>
    <w:p>
      <w:pPr>
        <w:pStyle w:val="BodyText"/>
      </w:pPr>
      <w:r>
        <w:rPr>
          <w:iCs/>
          <w:i/>
        </w:rPr>
        <w:t xml:space="preserve">Grand Total in words: Four Million Three Hundred Ninety-Five Thousand Five Hundred Pakistani Rupees only.</w:t>
      </w:r>
    </w:p>
    <w:bookmarkEnd w:id="25"/>
    <w:bookmarkStart w:id="26" w:name="payment-terms-and-schedule"/>
    <w:p>
      <w:pPr>
        <w:pStyle w:val="Heading2"/>
      </w:pPr>
      <w:r>
        <w:t xml:space="preserve">4. Payment Terms and Schedule</w:t>
      </w:r>
    </w:p>
    <w:p>
      <w:pPr>
        <w:pStyle w:val="FirstParagraph"/>
      </w:pPr>
      <w:r>
        <w:t xml:space="preserve">Payment for the services outlined in this</w:t>
      </w:r>
      <w:r>
        <w:t xml:space="preserve"> </w:t>
      </w:r>
      <w:r>
        <w:t xml:space="preserve">Quotation Estimate</w:t>
      </w:r>
      <w:r>
        <w:t xml:space="preserve"> </w:t>
      </w:r>
      <w:r>
        <w:t xml:space="preserve">shall be made in the following installments, payable via bank transfer to the account of Apex Mechanical Engineering Consultants (Pvt.) Ltd., Meezan Bank, Karachi Branch:</w:t>
      </w:r>
    </w:p>
    <w:p>
      <w:pPr>
        <w:numPr>
          <w:ilvl w:val="0"/>
          <w:numId w:val="1002"/>
        </w:numPr>
        <w:pStyle w:val="Compact"/>
      </w:pPr>
      <w:r>
        <w:rPr>
          <w:bCs/>
          <w:b/>
        </w:rPr>
        <w:t xml:space="preserve">Advance Payment (30%):</w:t>
      </w:r>
      <w:r>
        <w:t xml:space="preserve"> </w:t>
      </w:r>
      <w:r>
        <w:t xml:space="preserve">PKR 1,318,650 — Due upon signing of the service agreement and acceptance of this Quotation Estimate.</w:t>
      </w:r>
    </w:p>
    <w:p>
      <w:pPr>
        <w:numPr>
          <w:ilvl w:val="0"/>
          <w:numId w:val="1002"/>
        </w:numPr>
        <w:pStyle w:val="Compact"/>
      </w:pPr>
      <w:r>
        <w:rPr>
          <w:bCs/>
          <w:b/>
        </w:rPr>
        <w:t xml:space="preserve">Progress Payment (40%):</w:t>
      </w:r>
      <w:r>
        <w:t xml:space="preserve"> </w:t>
      </w:r>
      <w:r>
        <w:t xml:space="preserve">PKR 1,758,200 — Due upon completion and client approval of all design drawings and engineering documentation.</w:t>
      </w:r>
    </w:p>
    <w:p>
      <w:pPr>
        <w:numPr>
          <w:ilvl w:val="0"/>
          <w:numId w:val="1002"/>
        </w:numPr>
        <w:pStyle w:val="Compact"/>
      </w:pPr>
      <w:r>
        <w:rPr>
          <w:bCs/>
          <w:b/>
        </w:rPr>
        <w:t xml:space="preserve">Final Payment (30%):</w:t>
      </w:r>
      <w:r>
        <w:t xml:space="preserve"> </w:t>
      </w:r>
      <w:r>
        <w:t xml:space="preserve">PKR 1,318,650 — Due upon successful commissioning, handover of as-built documents, and issuance of the final project closure report.</w:t>
      </w:r>
    </w:p>
    <w:bookmarkEnd w:id="26"/>
    <w:bookmarkStart w:id="27"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rates may be revised to reflect changes in market conditions in</w:t>
      </w:r>
      <w:r>
        <w:t xml:space="preserve"> </w:t>
      </w:r>
      <w:r>
        <w:t xml:space="preserve">Pakistan Karachi</w:t>
      </w:r>
      <w:r>
        <w:t xml:space="preserve">.</w:t>
      </w:r>
    </w:p>
    <w:p>
      <w:pPr>
        <w:numPr>
          <w:ilvl w:val="0"/>
          <w:numId w:val="1003"/>
        </w:numPr>
        <w:pStyle w:val="Compact"/>
      </w:pPr>
      <w:r>
        <w:t xml:space="preserve">The</w:t>
      </w:r>
      <w:r>
        <w:t xml:space="preserve"> </w:t>
      </w:r>
      <w:r>
        <w:t xml:space="preserve">Mechanical Engineer</w:t>
      </w:r>
      <w:r>
        <w:t xml:space="preserve"> </w:t>
      </w:r>
      <w:r>
        <w:t xml:space="preserve">shall maintain professional indemnity insurance with a minimum coverage of PKR 50,000,000 throughout the duration of the engagement.</w:t>
      </w:r>
    </w:p>
    <w:p>
      <w:pPr>
        <w:numPr>
          <w:ilvl w:val="0"/>
          <w:numId w:val="1003"/>
        </w:numPr>
        <w:pStyle w:val="Compact"/>
      </w:pPr>
      <w:r>
        <w:t xml:space="preserve">All deliverables shall be submitted in both hard copy (A1/A0 size drawings) and digital format (DWG, PDF, and native CAD files).</w:t>
      </w:r>
    </w:p>
    <w:p>
      <w:pPr>
        <w:numPr>
          <w:ilvl w:val="0"/>
          <w:numId w:val="1003"/>
        </w:numPr>
        <w:pStyle w:val="Compact"/>
      </w:pPr>
      <w:r>
        <w:t xml:space="preserve">The client shall provide timely access to the project site in Karachi and shall furnish all necessary existing drawings, utility data, and site restrictions prior to the commencement of design work.</w:t>
      </w:r>
    </w:p>
    <w:p>
      <w:pPr>
        <w:numPr>
          <w:ilvl w:val="0"/>
          <w:numId w:val="1003"/>
        </w:numPr>
        <w:pStyle w:val="Compact"/>
      </w:pPr>
      <w:r>
        <w:t xml:space="preserve">Any scope changes or additional services requested by the client beyond the original scope defined in this Quotation Estimate shall be subject to a separate written amendment and additional charges.</w:t>
      </w:r>
    </w:p>
    <w:p>
      <w:pPr>
        <w:numPr>
          <w:ilvl w:val="0"/>
          <w:numId w:val="1003"/>
        </w:numPr>
        <w:pStyle w:val="Compact"/>
      </w:pPr>
      <w:r>
        <w:t xml:space="preserve">Disputes arising from this engagement shall be resolved through arbitration in Karachi, Sindh, Pakistan, in accordance with the Arbitration Act, 1940 of Pakistan.</w:t>
      </w:r>
    </w:p>
    <w:p>
      <w:pPr>
        <w:numPr>
          <w:ilvl w:val="0"/>
          <w:numId w:val="1003"/>
        </w:numPr>
        <w:pStyle w:val="Compact"/>
      </w:pPr>
      <w:r>
        <w:t xml:space="preserve">The</w:t>
      </w:r>
      <w:r>
        <w:t xml:space="preserve"> </w:t>
      </w:r>
      <w:r>
        <w:t xml:space="preserve">Mechanical Engineer</w:t>
      </w:r>
      <w:r>
        <w:t xml:space="preserve"> </w:t>
      </w:r>
      <w:r>
        <w:t xml:space="preserve">shall adhere to all health, safety, and environmental (HSE) protocols mandated by the Sindh Environmental Protection Agency (SEPA) and the Karachi Water and Sewage Board during on-site activities.</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agree to the terms, conditions, and financial obligations set forth in this</w:t>
      </w:r>
      <w:r>
        <w:t xml:space="preserve"> </w:t>
      </w:r>
      <w:r>
        <w:t xml:space="preserve">Quotation Estimate</w:t>
      </w:r>
      <w:r>
        <w:t xml:space="preserve"> </w:t>
      </w:r>
      <w:r>
        <w:t xml:space="preserve">for the</w:t>
      </w:r>
      <w:r>
        <w:t xml:space="preserve"> </w:t>
      </w:r>
      <w:r>
        <w:t xml:space="preserve">Mechanical Engineer</w:t>
      </w:r>
      <w:r>
        <w:t xml:space="preserve"> </w:t>
      </w:r>
      <w:r>
        <w:t xml:space="preserve">services to be performed in</w:t>
      </w:r>
      <w:r>
        <w:t xml:space="preserve"> </w:t>
      </w:r>
      <w:r>
        <w:t xml:space="preserve">Pakistan Karachi</w:t>
      </w:r>
      <w:r>
        <w:t xml:space="preserve">.</w:t>
      </w:r>
    </w:p>
    <w:p>
      <w:pPr>
        <w:pStyle w:val="BodyText"/>
      </w:pPr>
      <w:r>
        <w:rPr>
          <w:bCs/>
          <w:b/>
        </w:rPr>
        <w:t xml:space="preserve">For and on behalf of:</w:t>
      </w:r>
      <w:r>
        <w:br/>
      </w:r>
      <w:r>
        <w:t xml:space="preserve">Apex Mechanical Engineering Consultants (Pvt.) Ltd.</w:t>
      </w:r>
    </w:p>
    <w:p>
      <w:pPr>
        <w:pStyle w:val="BodyText"/>
      </w:pPr>
      <w:r>
        <w:t xml:space="preserve">Authorized Signatory</w:t>
      </w:r>
      <w:r>
        <w:br/>
      </w:r>
      <w:r>
        <w:t xml:space="preserve">Name: _______________________</w:t>
      </w:r>
      <w:r>
        <w:br/>
      </w:r>
      <w:r>
        <w:t xml:space="preserve">Designation: Chief Mechanical Engineer</w:t>
      </w:r>
      <w:r>
        <w:br/>
      </w:r>
      <w:r>
        <w:t xml:space="preserve">Date: _______________________</w:t>
      </w:r>
    </w:p>
    <w:p>
      <w:pPr>
        <w:pStyle w:val="BodyText"/>
      </w:pPr>
      <w:r>
        <w:rPr>
          <w:bCs/>
          <w:b/>
        </w:rPr>
        <w:t xml:space="preserve">For and on behalf of:</w:t>
      </w:r>
      <w:r>
        <w:br/>
      </w:r>
      <w:r>
        <w:t xml:space="preserve">[Client Company Name]</w:t>
      </w:r>
    </w:p>
    <w:p>
      <w:pPr>
        <w:pStyle w:val="BodyText"/>
      </w:pPr>
      <w:r>
        <w:t xml:space="preserve">Authorized Signatory</w:t>
      </w:r>
      <w:r>
        <w:br/>
      </w:r>
      <w:r>
        <w:t xml:space="preserve">Name: _______________________</w:t>
      </w:r>
      <w:r>
        <w:br/>
      </w:r>
      <w:r>
        <w:t xml:space="preserve">Designation: _______________________</w:t>
      </w:r>
      <w:r>
        <w:br/>
      </w:r>
      <w:r>
        <w:t xml:space="preserve">Date: _______________________</w:t>
      </w:r>
    </w:p>
    <w:p>
      <w:pPr>
        <w:pStyle w:val="BodyText"/>
      </w:pPr>
      <w:r>
        <w:t xml:space="preserve">This Quotation Estimate document was prepared by Apex Mechanical Engineering Consultants (Pvt.) Ltd., Karachi, Pakistan. Document Reference: QTE-2025-KHI-0472. This document is confidential and intended solely for the named recipient. Unauthorized reproduction or distribution is prohibited.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Pakistan Karachi</dc:title>
  <dc:creator/>
  <dc:language>en</dc:language>
  <cp:keywords/>
  <dcterms:created xsi:type="dcterms:W3CDTF">2026-10-10T02:30:14Z</dcterms:created>
  <dcterms:modified xsi:type="dcterms:W3CDTF">2026-10-10T02:30:14Z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