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Mechanical Engineer Services — Peru Lima</w:t>
      </w:r>
    </w:p>
    <w:p>
      <w:pPr>
        <w:pStyle w:val="BodyText"/>
      </w:pPr>
      <w:r>
        <w:t xml:space="preserve">Document Reference: QE-ML-2025-0047</w:t>
      </w:r>
    </w:p>
    <w:bookmarkEnd w:id="20"/>
    <w:p>
      <w:pPr>
        <w:pStyle w:val="BodyText"/>
      </w:pPr>
      <w:r>
        <w:rPr>
          <w:bCs/>
          <w:b/>
        </w:rPr>
        <w:t xml:space="preserve">Issued By:</w:t>
      </w:r>
      <w:r>
        <w:br/>
      </w:r>
      <w:r>
        <w:t xml:space="preserve">Ingeniería Mecánica del Pacífico S.A.C.</w:t>
      </w:r>
      <w:r>
        <w:br/>
      </w:r>
      <w:r>
        <w:t xml:space="preserve">Av. Javier Prado Este 1250, San Isidro</w:t>
      </w:r>
      <w:r>
        <w:br/>
      </w:r>
      <w:r>
        <w:t xml:space="preserve">Peru Lima, Lima Metropolitan Region</w:t>
      </w:r>
      <w:r>
        <w:br/>
      </w:r>
      <w:r>
        <w:t xml:space="preserve">RUC: 20601234567</w:t>
      </w:r>
      <w:r>
        <w:br/>
      </w:r>
      <w:r>
        <w:t xml:space="preserve">Phone: +51 1 445-6789</w:t>
      </w:r>
      <w:r>
        <w:br/>
      </w:r>
      <w:r>
        <w:t xml:space="preserve">Email: estimates@imecpacifico.pe</w:t>
      </w:r>
    </w:p>
    <w:p>
      <w:pPr>
        <w:pStyle w:val="BodyText"/>
      </w:pPr>
      <w:r>
        <w:rPr>
          <w:bCs/>
          <w:b/>
        </w:rPr>
        <w:t xml:space="preserve">Quotation Estimate Date:</w:t>
      </w:r>
      <w:r>
        <w:br/>
      </w:r>
      <w:r>
        <w:t xml:space="preserve">June 15, 2025</w:t>
      </w:r>
      <w:r>
        <w:br/>
      </w:r>
      <w:r>
        <w:br/>
      </w:r>
      <w:r>
        <w:rPr>
          <w:bCs/>
          <w:b/>
        </w:rPr>
        <w:t xml:space="preserve">Valid Until:</w:t>
      </w:r>
      <w:r>
        <w:br/>
      </w:r>
      <w:r>
        <w:t xml:space="preserve">July 15, 2025</w:t>
      </w:r>
      <w:r>
        <w:br/>
      </w:r>
      <w:r>
        <w:br/>
      </w:r>
      <w:r>
        <w:rPr>
          <w:bCs/>
          <w:b/>
        </w:rPr>
        <w:t xml:space="preserve">Prepared For:</w:t>
      </w:r>
      <w:r>
        <w:br/>
      </w:r>
      <w:r>
        <w:t xml:space="preserve">[Client Name / Company]</w:t>
      </w:r>
      <w:r>
        <w:br/>
      </w:r>
      <w:r>
        <w:t xml:space="preserve">Peru Lima</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specifically for the provision of comprehensive</w:t>
      </w:r>
      <w:r>
        <w:t xml:space="preserve"> </w:t>
      </w:r>
      <w:r>
        <w:t xml:space="preserve">Mechanical Engineer</w:t>
      </w:r>
      <w:r>
        <w:t xml:space="preserve"> </w:t>
      </w:r>
      <w:r>
        <w:t xml:space="preserve">consulting and technical services to be executed within the jurisdiction of</w:t>
      </w:r>
      <w:r>
        <w:t xml:space="preserve"> </w:t>
      </w:r>
      <w:r>
        <w:t xml:space="preserve">Peru Lima</w:t>
      </w:r>
      <w:r>
        <w:t xml:space="preserve">. The purpose of this document is to present a detailed, transparent, and itemized breakdown of all costs associated with the engagement of a qualified Mechanical Engineer to support the client's industrial, infrastructure, and maintenance projects located in the Lima Metropolitan Region of Peru.</w:t>
      </w:r>
    </w:p>
    <w:p>
      <w:pPr>
        <w:pStyle w:val="BodyText"/>
      </w:pPr>
      <w:r>
        <w:t xml:space="preserve">The scope of work outlined in this Quotation Estimate encompasses design review, system optimization, equipment inspection, compliance verification with Peruvian technical standards (NTP), and ongoing technical advisory. All services will be delivered by a certified Mechanical Engineer registered with the Colegio de Ingenieros del Perú, ensuring full adherence to the regulatory framework governing engineering practice in Peru Lima.</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Initial site assessment and diagnostic survey of mechanical systems at client facility, Peru Lima</w:t>
            </w:r>
          </w:p>
        </w:tc>
        <w:tc>
          <w:tcPr/>
          <w:p>
            <w:pPr>
              <w:pStyle w:val="Compact"/>
              <w:jc w:val="left"/>
            </w:pPr>
            <w:r>
              <w:t xml:space="preserve">Visit</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02</w:t>
            </w:r>
          </w:p>
        </w:tc>
        <w:tc>
          <w:tcPr/>
          <w:p>
            <w:pPr>
              <w:pStyle w:val="Compact"/>
              <w:jc w:val="left"/>
            </w:pPr>
            <w:r>
              <w:t xml:space="preserve">Preparation of technical feasibility report by Mechanical Engineer (including CAD drawings and load calculations)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Design and engineering of HVAC and process piping systems compliant with NTP 399.045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Structural and mechanical integrity inspection of rotating equipment (pumps, compressors, turbines)</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Preparation of maintenance plan and spare parts recommendation by the assigned Mechanical Engineer</w:t>
            </w:r>
          </w:p>
        </w:tc>
        <w:tc>
          <w:tcPr/>
          <w:p>
            <w:pPr>
              <w:pStyle w:val="Compact"/>
              <w:jc w:val="left"/>
            </w:pPr>
            <w:r>
              <w:t xml:space="preserve">Plan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06</w:t>
            </w:r>
          </w:p>
        </w:tc>
        <w:tc>
          <w:tcPr/>
          <w:p>
            <w:pPr>
              <w:pStyle w:val="Compact"/>
              <w:jc w:val="left"/>
            </w:pPr>
            <w:r>
              <w:t xml:space="preserve">Regulatory compliance review and submission support with Municipalidad Metropolitana de Lima and OSINERGMIN</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On-site supervision and technical direction during installation phase (Mechanical Engineer on-site)</w:t>
            </w:r>
          </w:p>
        </w:tc>
        <w:tc>
          <w:tcPr/>
          <w:p>
            <w:pPr>
              <w:pStyle w:val="Compact"/>
              <w:jc w:val="left"/>
            </w:pPr>
            <w:r>
              <w:t xml:space="preserve">Day</w:t>
            </w:r>
          </w:p>
        </w:tc>
        <w:tc>
          <w:tcPr/>
          <w:p>
            <w:pPr>
              <w:pStyle w:val="Compact"/>
              <w:jc w:val="left"/>
            </w:pPr>
            <w:r>
              <w:t xml:space="preserve">15</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Final commissioning, performance testing, and handover documentation package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09</w:t>
            </w:r>
          </w:p>
        </w:tc>
        <w:tc>
          <w:tcPr/>
          <w:p>
            <w:pPr>
              <w:pStyle w:val="Compact"/>
              <w:jc w:val="left"/>
            </w:pPr>
            <w:r>
              <w:t xml:space="preserve">Post-completion technical support and warranty period advisory (3 months)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gridSpan w:val="5"/>
          </w:tcPr>
          <w:p>
            <w:pPr>
              <w:pStyle w:val="Compact"/>
              <w:jc w:val="right"/>
            </w:pPr>
            <w:r>
              <w:t xml:space="preserve">SUBTOTAL (before IGV):</w:t>
            </w:r>
          </w:p>
        </w:tc>
        <w:tc>
          <w:tcPr/>
          <w:p>
            <w:pPr>
              <w:pStyle w:val="Compact"/>
              <w:jc w:val="left"/>
            </w:pPr>
            <w:r>
              <w:t xml:space="preserve">122,100.00</w:t>
            </w:r>
          </w:p>
        </w:tc>
      </w:tr>
      <w:tr>
        <w:tc>
          <w:tcPr>
            <w:gridSpan w:val="5"/>
          </w:tcPr>
          <w:p>
            <w:pPr>
              <w:pStyle w:val="Compact"/>
              <w:jc w:val="right"/>
            </w:pPr>
            <w:r>
              <w:t xml:space="preserve">IGV (18%):</w:t>
            </w:r>
          </w:p>
        </w:tc>
        <w:tc>
          <w:tcPr/>
          <w:p>
            <w:pPr>
              <w:pStyle w:val="Compact"/>
              <w:jc w:val="left"/>
            </w:pPr>
            <w:r>
              <w:t xml:space="preserve">21,978.00</w:t>
            </w:r>
          </w:p>
        </w:tc>
      </w:tr>
      <w:tr>
        <w:tc>
          <w:tcPr>
            <w:gridSpan w:val="5"/>
          </w:tcPr>
          <w:p>
            <w:pPr>
              <w:pStyle w:val="Compact"/>
              <w:jc w:val="right"/>
            </w:pPr>
            <w:r>
              <w:t xml:space="preserve">TOTAL QUOTATION ESTIMATE AMOUNT (PEN):</w:t>
            </w:r>
          </w:p>
        </w:tc>
        <w:tc>
          <w:tcPr/>
          <w:p>
            <w:pPr>
              <w:pStyle w:val="Compact"/>
              <w:jc w:val="left"/>
            </w:pPr>
            <w:r>
              <w:t xml:space="preserve">144,078.00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is valid for thirty (30) calendar days from the date of issue. After this period, prices may be subject to revision due to market fluctuations in materials, labor rates, or regulatory changes applicable in Peru Lima.</w:t>
      </w:r>
      <w:r>
        <w:br/>
      </w:r>
      <w:r>
        <w:br/>
      </w:r>
      <w:r>
        <w:rPr>
          <w:bCs/>
          <w:b/>
        </w:rPr>
        <w:t xml:space="preserve">3.2 Payment Terms:</w:t>
      </w:r>
      <w:r>
        <w:t xml:space="preserve"> </w:t>
      </w:r>
      <w:r>
        <w:t xml:space="preserve">Payment shall be structured as follows: 30% advance upon acceptance of this Quotation Estimate, 40% upon completion of the design and inspection phase, and 30% upon final commissioning and delivery of all documentation. All payments shall be made in Peruvian Soles (PEN) via bank transfer to the account of Ingeniería Mecánica del Pacífico S.A.C.</w:t>
      </w:r>
      <w:r>
        <w:br/>
      </w:r>
      <w:r>
        <w:br/>
      </w:r>
      <w:r>
        <w:rPr>
          <w:bCs/>
          <w:b/>
        </w:rPr>
        <w:t xml:space="preserve">3.3 Scope Limitations:</w:t>
      </w:r>
      <w:r>
        <w:t xml:space="preserve"> </w:t>
      </w:r>
      <w:r>
        <w:t xml:space="preserve">This Quotation Estimate covers only the Mechanical Engineer services explicitly listed in Section 2. Any additional scope, change orders, or emergency interventions requested by the client beyond the original scope will be subject to a supplementary Quotation Estimate issued separately.</w:t>
      </w:r>
      <w:r>
        <w:br/>
      </w:r>
      <w:r>
        <w:br/>
      </w:r>
      <w:r>
        <w:rPr>
          <w:bCs/>
          <w:b/>
        </w:rPr>
        <w:t xml:space="preserve">3.4 Professional Liability:</w:t>
      </w:r>
      <w:r>
        <w:t xml:space="preserve"> </w:t>
      </w:r>
      <w:r>
        <w:t xml:space="preserve">The Mechanical Engineer assigned to this project carries professional liability insurance with a coverage of no less than PEN 500,000, as required by Peruvian law for engineering services rendered in Peru Lima.</w:t>
      </w:r>
      <w:r>
        <w:br/>
      </w:r>
      <w:r>
        <w:br/>
      </w:r>
      <w:r>
        <w:rPr>
          <w:bCs/>
          <w:b/>
        </w:rPr>
        <w:t xml:space="preserve">3.5 Confidentiality:</w:t>
      </w:r>
      <w:r>
        <w:t xml:space="preserve"> </w:t>
      </w:r>
      <w:r>
        <w:t xml:space="preserve">All technical data, drawings, and proprietary information exchanged during the execution of this Quotation Estimate shall be treated as strictly confidential by both parties.</w:t>
      </w:r>
      <w:r>
        <w:br/>
      </w:r>
      <w:r>
        <w:br/>
      </w:r>
      <w:r>
        <w:rPr>
          <w:bCs/>
          <w:b/>
        </w:rPr>
        <w:t xml:space="preserve">3.6 Governing Law:</w:t>
      </w:r>
      <w:r>
        <w:t xml:space="preserve"> </w:t>
      </w:r>
      <w:r>
        <w:t xml:space="preserve">This Quotation Estimate and any resulting contract shall be governed by the Civil Code of Peru and applicable engineering regulations issued by the Colegio de Ingenieros del Perú, with jurisdiction in the courts of Lima, Peru Lima.</w:t>
      </w:r>
    </w:p>
    <w:bookmarkEnd w:id="23"/>
    <w:bookmarkStart w:id="24" w:name="X6481da3855e0beac66d075f0dfc80023841d254"/>
    <w:p>
      <w:pPr>
        <w:pStyle w:val="Heading2"/>
      </w:pPr>
      <w:r>
        <w:t xml:space="preserve">4. Professional Qualifications of the Assigned Mechanical Engineer</w:t>
      </w:r>
    </w:p>
    <w:p>
      <w:pPr>
        <w:pStyle w:val="FirstParagraph"/>
      </w:pPr>
      <w:r>
        <w:t xml:space="preserve">The Mechanical Engineer designated to lead this project holds a Bachelor's degree in Mechanical Engineering from the Pontificia Universidad Católica del Perú, a Master's degree in Industrial Engineering from the Universidad Nacional de Ingeniería (UNI), and is a full member (Ingeniero Civil y Mecánico) of the Colegio de Ingenieros del Perú. The professional has over fourteen (14) years of experience in industrial mechanical systems, process engineering, and infrastructure projects across Peru Lima and the broader Lima Metropolitan Region. The Mechanical Engineer is additionally certified in ISO 9001:2015 quality management and holds valid professional registration (CIP) number 0045-2011.</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Mechanical Engineer services to be performed in Peru Lima. This signature constitutes formal acceptance and authorizes the commencement of work upon receipt of the advance payment.</w:t>
      </w:r>
    </w:p>
    <w:bookmarkEnd w:id="25"/>
    <w:p>
      <w:pPr>
        <w:pStyle w:val="BodyText"/>
      </w:pPr>
      <w:r>
        <w:rPr>
          <w:bCs/>
          <w:b/>
        </w:rPr>
        <w:t xml:space="preserve">For Ingeniería Mecánica del Pacífico S.A.C.</w:t>
      </w:r>
      <w:r>
        <w:br/>
      </w:r>
      <w:r>
        <w:t xml:space="preserve">Name: Ing. Ricardo Mendoza Salazar</w:t>
      </w:r>
      <w:r>
        <w:br/>
      </w:r>
      <w:r>
        <w:t xml:space="preserve">Role: Lead Mechanical Engineer / Project Director</w:t>
      </w:r>
      <w:r>
        <w:br/>
      </w:r>
      <w:r>
        <w:t xml:space="preserve">CIP: 0045-2011</w:t>
      </w:r>
      <w:r>
        <w:br/>
      </w:r>
      <w:r>
        <w:t xml:space="preserve">Date: _______________</w:t>
      </w:r>
    </w:p>
    <w:p>
      <w:pPr>
        <w:pStyle w:val="BodyText"/>
      </w:pPr>
      <w:r>
        <w:rPr>
          <w:bCs/>
          <w:b/>
        </w:rPr>
        <w:t xml:space="preserve">For the Client</w:t>
      </w:r>
      <w:r>
        <w:br/>
      </w:r>
      <w:r>
        <w:t xml:space="preserve">Name: ___________________________</w:t>
      </w:r>
      <w:r>
        <w:br/>
      </w:r>
      <w:r>
        <w:t xml:space="preserve">Role: ___________________________</w:t>
      </w:r>
      <w:r>
        <w:br/>
      </w:r>
      <w:r>
        <w:t xml:space="preserve">RUC: ___________________________</w:t>
      </w:r>
      <w:r>
        <w:br/>
      </w:r>
      <w:r>
        <w:t xml:space="preserve">Date: _______________</w:t>
      </w:r>
    </w:p>
    <w:p>
      <w:pPr>
        <w:pStyle w:val="BodyText"/>
      </w:pPr>
      <w:r>
        <w:t xml:space="preserve">This Quotation Estimate document was generated for Mechanical Engineer services in Peru Lima. All prices are expressed in Peruvian Soles (PEN) and include applicable IGV. For inquiries or revisions, please contact estimates@imecpacifico.pe or call +51 1 445-6789. Document QE-ML-2025-0047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Peru Lima</dc:title>
  <dc:creator/>
  <dc:language>en</dc:language>
  <cp:keywords/>
  <dcterms:created xsi:type="dcterms:W3CDTF">2026-10-10T02:18:41Z</dcterms:created>
  <dcterms:modified xsi:type="dcterms:W3CDTF">2026-10-10T02:18:41Z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