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Mechanical Engineering Services — Spain Madrid</w:t>
      </w:r>
    </w:p>
    <w:p>
      <w:pPr>
        <w:pStyle w:val="BodyText"/>
      </w:pPr>
      <w:r>
        <w:t xml:space="preserve">Reference No.: QTE-2025-MAD-0472 | Document Type: Formal Quotation Estimate</w:t>
      </w:r>
    </w:p>
    <w:bookmarkEnd w:id="20"/>
    <w:bookmarkStart w:id="21" w:name="issued-by"/>
    <w:p>
      <w:pPr>
        <w:pStyle w:val="Heading3"/>
      </w:pPr>
      <w:r>
        <w:t xml:space="preserve">Issued By</w:t>
      </w:r>
    </w:p>
    <w:p>
      <w:pPr>
        <w:pStyle w:val="FirstParagraph"/>
      </w:pPr>
      <w:r>
        <w:rPr>
          <w:bCs/>
          <w:b/>
        </w:rPr>
        <w:t xml:space="preserve">Ing. Carlos Mendoza Herrera</w:t>
      </w:r>
    </w:p>
    <w:p>
      <w:pPr>
        <w:pStyle w:val="BodyText"/>
      </w:pPr>
      <w:r>
        <w:t xml:space="preserve">Mechanical Engineer — COIM (Colegio Oficial de Ingenieros Mecánicos de Madrid)</w:t>
      </w:r>
    </w:p>
    <w:p>
      <w:pPr>
        <w:pStyle w:val="BodyText"/>
      </w:pPr>
      <w:r>
        <w:t xml:space="preserve">CIF: 28456789K</w:t>
      </w:r>
    </w:p>
    <w:p>
      <w:pPr>
        <w:pStyle w:val="BodyText"/>
      </w:pPr>
      <w:r>
        <w:t xml:space="preserve">Av. de la Castellana, 120, 3ºB</w:t>
      </w:r>
    </w:p>
    <w:p>
      <w:pPr>
        <w:pStyle w:val="BodyText"/>
      </w:pPr>
      <w:r>
        <w:t xml:space="preserve">28046 Madrid, Spain</w:t>
      </w:r>
    </w:p>
    <w:p>
      <w:pPr>
        <w:pStyle w:val="BodyText"/>
      </w:pPr>
      <w:r>
        <w:t xml:space="preserve">Tel: +34 91 555 2347</w:t>
      </w:r>
    </w:p>
    <w:p>
      <w:pPr>
        <w:pStyle w:val="BodyText"/>
      </w:pPr>
      <w:r>
        <w:t xml:space="preserve">Email: c.mendoza@ingenieria-madrid.es</w:t>
      </w:r>
    </w:p>
    <w:bookmarkEnd w:id="21"/>
    <w:bookmarkStart w:id="22" w:name="prepared-for"/>
    <w:p>
      <w:pPr>
        <w:pStyle w:val="Heading3"/>
      </w:pPr>
      <w:r>
        <w:t xml:space="preserve">Prepared For</w:t>
      </w:r>
    </w:p>
    <w:p>
      <w:pPr>
        <w:pStyle w:val="FirstParagraph"/>
      </w:pPr>
      <w:r>
        <w:rPr>
          <w:bCs/>
          <w:b/>
        </w:rPr>
        <w:t xml:space="preserve">Grupo Industrial Ibérico, S.L.</w:t>
      </w:r>
    </w:p>
    <w:p>
      <w:pPr>
        <w:pStyle w:val="BodyText"/>
      </w:pPr>
      <w:r>
        <w:t xml:space="preserve">Attn: D.ñ Laura Sánchez Ríos (Operations Director)</w:t>
      </w:r>
    </w:p>
    <w:p>
      <w:pPr>
        <w:pStyle w:val="BodyText"/>
      </w:pPr>
      <w:r>
        <w:t xml:space="preserve">CIF: B-87654321</w:t>
      </w:r>
    </w:p>
    <w:p>
      <w:pPr>
        <w:pStyle w:val="BodyText"/>
      </w:pPr>
      <w:r>
        <w:t xml:space="preserve">Calle de Serrano, 45, Planta 7</w:t>
      </w:r>
    </w:p>
    <w:p>
      <w:pPr>
        <w:pStyle w:val="BodyText"/>
      </w:pPr>
      <w:r>
        <w:t xml:space="preserve">28001 Madrid, Spain</w:t>
      </w:r>
    </w:p>
    <w:p>
      <w:pPr>
        <w:pStyle w:val="BodyText"/>
      </w:pPr>
      <w:r>
        <w:t xml:space="preserve">Tel: +34 91 778 9012</w:t>
      </w:r>
    </w:p>
    <w:p>
      <w:pPr>
        <w:pStyle w:val="BodyText"/>
      </w:pPr>
      <w:r>
        <w:t xml:space="preserve">Email: operaciones@grupoidrisco.es</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EUR (€)</w:t>
      </w:r>
    </w:p>
    <w:p>
      <w:pPr>
        <w:pStyle w:val="BodyText"/>
      </w:pPr>
      <w:r>
        <w:rPr>
          <w:bCs/>
          <w:b/>
        </w:rPr>
        <w:t xml:space="preserve">Project Location:</w:t>
      </w:r>
      <w:r>
        <w:t xml:space="preserve"> </w:t>
      </w:r>
      <w:r>
        <w:t xml:space="preserve">Madrid, Spain</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HVAC System Redesign &amp; Industrial Plant Commissioning</w:t>
      </w:r>
    </w:p>
    <w:p>
      <w:pPr>
        <w:pStyle w:val="BodyText"/>
      </w:pPr>
      <w:r>
        <w:rPr>
          <w:bCs/>
          <w:b/>
        </w:rPr>
        <w:t xml:space="preserve">Site Address:</w:t>
      </w:r>
      <w:r>
        <w:t xml:space="preserve"> </w:t>
      </w:r>
      <w:r>
        <w:t xml:space="preserve">Polígono Industrial de Alcobendas, Madrid</w:t>
      </w:r>
    </w:p>
    <w:p>
      <w:pPr>
        <w:pStyle w:val="BodyText"/>
      </w:pPr>
      <w:r>
        <w:rPr>
          <w:bCs/>
          <w:b/>
        </w:rPr>
        <w:t xml:space="preserve">Estimated Duration:</w:t>
      </w:r>
      <w:r>
        <w:t xml:space="preserve"> </w:t>
      </w:r>
      <w:r>
        <w:t xml:space="preserve">12 weeks</w:t>
      </w:r>
    </w:p>
    <w:p>
      <w:pPr>
        <w:pStyle w:val="BodyText"/>
      </w:pPr>
      <w:r>
        <w:rPr>
          <w:bCs/>
          <w:b/>
        </w:rPr>
        <w:t xml:space="preserve">Start Date (Proposed):</w:t>
      </w:r>
      <w:r>
        <w:t xml:space="preserve"> </w:t>
      </w:r>
      <w:r>
        <w:t xml:space="preserve">1 September 2025</w:t>
      </w:r>
    </w:p>
    <w:bookmarkEnd w:id="24"/>
    <w:bookmarkStart w:id="25" w:name="X807861f6ab19211fb922f66f33ff5be00d02cf9"/>
    <w:p>
      <w:pPr>
        <w:pStyle w:val="Heading2"/>
      </w:pPr>
      <w:r>
        <w:t xml:space="preserve">1. Scope of Work — Mechanical Engineer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Mechanical Engineer</w:t>
      </w:r>
      <w:r>
        <w:t xml:space="preserve"> </w:t>
      </w:r>
      <w:r>
        <w:t xml:space="preserve">to provide comprehensive professional engineering services for the redesign, optimization, and commissioning of the heating, ventilation, and air conditioning (HVAC) infrastructure at the client’s industrial facility located in</w:t>
      </w:r>
      <w:r>
        <w:t xml:space="preserve"> </w:t>
      </w:r>
      <w:r>
        <w:t xml:space="preserve">Spain Madrid</w:t>
      </w:r>
      <w:r>
        <w:t xml:space="preserve">. The scope encompasses all mechanical engineering disciplines including thermodynamic analysis, fluid dynamics, structural load verification, piping system design, and equipment selection in full compliance with the Spanish Technical Building Code (CTE) and applicable European directives.</w:t>
      </w:r>
    </w:p>
    <w:p>
      <w:pPr>
        <w:pStyle w:val="BodyText"/>
      </w:pPr>
      <w:r>
        <w:t xml:space="preserve">The</w:t>
      </w:r>
      <w:r>
        <w:t xml:space="preserve"> </w:t>
      </w:r>
      <w:r>
        <w:t xml:space="preserve">Mechanical Engineer</w:t>
      </w:r>
      <w:r>
        <w:t xml:space="preserve"> </w:t>
      </w:r>
      <w:r>
        <w:t xml:space="preserve">shall deliver all technical documentation, calculations, and reports in accordance with the professional standards established by the Colegio Oficial de Ingenieros Mecánicos de Madrid and the Royal Academy of Engineering of Spain. All deliverables will be produced in both Spanish and English to facilitate coordination with the client’s multinational stakeholders.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Site survey and as-built mechanical audit at the Alcobendas industrial plant, Madrid</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Thermodynamic and fluid-dynamic analysis of existing HVAC network; energy efficiency assessment per CTE DB-HE</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Redesign of chilled-water and hot-water piping systems; selection of pumps, heat exchangers, and control valves</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Structural verification of mechanical equipment supports and rooftop unit foundations</w:t>
            </w:r>
          </w:p>
        </w:tc>
        <w:tc>
          <w:tcPr/>
          <w:p>
            <w:pPr>
              <w:pStyle w:val="Compact"/>
              <w:jc w:val="left"/>
            </w:pPr>
            <w:r>
              <w:t xml:space="preserve">1 lot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Preparation of detailed construction drawings (AutoCAD / Revit MEP) and technical specifications for tender</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On-site supervision and commissioning of mechanical installation works (estimated 40 working days in Madrid)</w:t>
            </w:r>
          </w:p>
        </w:tc>
        <w:tc>
          <w:tcPr/>
          <w:p>
            <w:pPr>
              <w:pStyle w:val="Compact"/>
              <w:jc w:val="left"/>
            </w:pPr>
            <w:r>
              <w:t xml:space="preserve">40 days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Final commissioning report, performance testing, and handover documentation package</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Travel and local transport expenses within the Madrid metropolitan area</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 (before VAT)</w:t>
            </w:r>
          </w:p>
        </w:tc>
        <w:tc>
          <w:tcPr/>
          <w:p>
            <w:pPr>
              <w:pStyle w:val="Compact"/>
              <w:jc w:val="left"/>
            </w:pPr>
            <w:r>
              <w:t xml:space="preserve">34,150.00</w:t>
            </w:r>
          </w:p>
        </w:tc>
      </w:tr>
      <w:tr>
        <w:tc>
          <w:tcPr>
            <w:gridSpan w:val="4"/>
          </w:tcPr>
          <w:p>
            <w:pPr>
              <w:pStyle w:val="Compact"/>
              <w:jc w:val="right"/>
            </w:pPr>
            <w:r>
              <w:t xml:space="preserve">VAT (IVA) — 21% (Spain)</w:t>
            </w:r>
          </w:p>
        </w:tc>
        <w:tc>
          <w:tcPr/>
          <w:p>
            <w:pPr>
              <w:pStyle w:val="Compact"/>
              <w:jc w:val="left"/>
            </w:pPr>
            <w:r>
              <w:t xml:space="preserve">7,171.50</w:t>
            </w:r>
          </w:p>
        </w:tc>
      </w:tr>
      <w:tr>
        <w:tc>
          <w:tcPr>
            <w:gridSpan w:val="4"/>
          </w:tcPr>
          <w:p>
            <w:pPr>
              <w:pStyle w:val="Compact"/>
              <w:jc w:val="right"/>
            </w:pPr>
            <w:r>
              <w:t xml:space="preserve">TOTAL AMOUNT DUE</w:t>
            </w:r>
          </w:p>
        </w:tc>
        <w:tc>
          <w:tcPr/>
          <w:p>
            <w:pPr>
              <w:pStyle w:val="Compact"/>
              <w:jc w:val="left"/>
            </w:pPr>
            <w:r>
              <w:t xml:space="preserve">41,321.50</w:t>
            </w:r>
          </w:p>
        </w:tc>
      </w:tr>
    </w:tbl>
    <w:bookmarkEnd w:id="26"/>
    <w:bookmarkStart w:id="27"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proposes the following payment schedule, to be confirmed upon formal acceptance:</w:t>
      </w:r>
    </w:p>
    <w:p>
      <w:pPr>
        <w:numPr>
          <w:ilvl w:val="0"/>
          <w:numId w:val="1001"/>
        </w:numPr>
        <w:pStyle w:val="Compact"/>
      </w:pPr>
      <w:r>
        <w:rPr>
          <w:bCs/>
          <w:b/>
        </w:rPr>
        <w:t xml:space="preserve">30%</w:t>
      </w:r>
      <w:r>
        <w:t xml:space="preserve"> </w:t>
      </w:r>
      <w:r>
        <w:t xml:space="preserve">advance payment upon signing of the professional services contract (EUR 12,396.45 incl. VAT).</w:t>
      </w:r>
    </w:p>
    <w:p>
      <w:pPr>
        <w:numPr>
          <w:ilvl w:val="0"/>
          <w:numId w:val="1001"/>
        </w:numPr>
        <w:pStyle w:val="Compact"/>
      </w:pPr>
      <w:r>
        <w:rPr>
          <w:bCs/>
          <w:b/>
        </w:rPr>
        <w:t xml:space="preserve">40%</w:t>
      </w:r>
      <w:r>
        <w:t xml:space="preserve"> </w:t>
      </w:r>
      <w:r>
        <w:t xml:space="preserve">upon completion of design documentation and issue of construction drawings (EUR 16,528.60 incl. VAT).</w:t>
      </w:r>
    </w:p>
    <w:p>
      <w:pPr>
        <w:numPr>
          <w:ilvl w:val="0"/>
          <w:numId w:val="1001"/>
        </w:numPr>
        <w:pStyle w:val="Compact"/>
      </w:pPr>
      <w:r>
        <w:rPr>
          <w:bCs/>
          <w:b/>
        </w:rPr>
        <w:t xml:space="preserve">30%</w:t>
      </w:r>
      <w:r>
        <w:t xml:space="preserve"> </w:t>
      </w:r>
      <w:r>
        <w:t xml:space="preserve">upon successful commissioning and delivery of the final report (EUR 12,396.45 incl. VAT).</w:t>
      </w:r>
    </w:p>
    <w:p>
      <w:pPr>
        <w:pStyle w:val="FirstParagraph"/>
      </w:pPr>
      <w:r>
        <w:t xml:space="preserve">All payments shall be made by bank transfer to the account of the</w:t>
      </w:r>
      <w:r>
        <w:t xml:space="preserve"> </w:t>
      </w:r>
      <w:r>
        <w:t xml:space="preserve">Mechanical Engineer</w:t>
      </w:r>
      <w:r>
        <w:t xml:space="preserve"> </w:t>
      </w:r>
      <w:r>
        <w:t xml:space="preserve">as detailed in the contract annex. Invoices will be issued in accordance with Spanish tax regulations (Ley 58/2003, General Tax Law) and will include the applicable IVA rate of 21%.</w:t>
      </w:r>
    </w:p>
    <w:bookmarkEnd w:id="27"/>
    <w:bookmarkStart w:id="28"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Mechanical Engineer</w:t>
      </w:r>
      <w:r>
        <w:t xml:space="preserve"> </w:t>
      </w:r>
      <w:r>
        <w:t xml:space="preserve">reserves the right to revise the pricing due to potential changes in material costs, labor rates, or applicable regulations in</w:t>
      </w:r>
      <w:r>
        <w:t xml:space="preserve"> </w:t>
      </w:r>
      <w:r>
        <w:t xml:space="preserve">Spain Madrid</w:t>
      </w:r>
      <w:r>
        <w:t xml:space="preserve">.</w:t>
      </w:r>
    </w:p>
    <w:p>
      <w:pPr>
        <w:pStyle w:val="BodyText"/>
      </w:pPr>
      <w:r>
        <w:rPr>
          <w:bCs/>
          <w:b/>
        </w:rPr>
        <w:t xml:space="preserve">4.2 Professional Liability.</w:t>
      </w:r>
      <w:r>
        <w:t xml:space="preserve"> </w:t>
      </w:r>
      <w:r>
        <w:t xml:space="preserve">The</w:t>
      </w:r>
      <w:r>
        <w:t xml:space="preserve"> </w:t>
      </w:r>
      <w:r>
        <w:t xml:space="preserve">Mechanical Engineer</w:t>
      </w:r>
      <w:r>
        <w:t xml:space="preserve"> </w:t>
      </w:r>
      <w:r>
        <w:t xml:space="preserve">maintains a professional indemnity insurance policy with a minimum coverage of EUR 1,000,000 per claim, as required by the COIM and Spanish professional regulations. A certificate of insurance shall be provided upon request.</w:t>
      </w:r>
    </w:p>
    <w:p>
      <w:pPr>
        <w:pStyle w:val="BodyText"/>
      </w:pPr>
      <w:r>
        <w:rPr>
          <w:bCs/>
          <w:b/>
        </w:rPr>
        <w:t xml:space="preserve">4.3 Intellectual Property.</w:t>
      </w:r>
      <w:r>
        <w:t xml:space="preserve"> </w:t>
      </w:r>
      <w:r>
        <w:t xml:space="preserve">All designs, calculations, and technical documents produced under this engagement shall become the exclusive property of the client upon full payment. The</w:t>
      </w:r>
      <w:r>
        <w:t xml:space="preserve"> </w:t>
      </w:r>
      <w:r>
        <w:t xml:space="preserve">Mechanical Engineer</w:t>
      </w:r>
      <w:r>
        <w:t xml:space="preserve"> </w:t>
      </w:r>
      <w:r>
        <w:t xml:space="preserve">retains the right to reference the project in professional portfolios with prior written consent.</w:t>
      </w:r>
    </w:p>
    <w:p>
      <w:pPr>
        <w:pStyle w:val="BodyText"/>
      </w:pPr>
      <w:r>
        <w:rPr>
          <w:bCs/>
          <w:b/>
        </w:rPr>
        <w:t xml:space="preserve">4.4 Applicable Law and Jurisdiction.</w:t>
      </w:r>
      <w:r>
        <w:t xml:space="preserve"> </w:t>
      </w:r>
      <w:r>
        <w:t xml:space="preserve">This</w:t>
      </w:r>
      <w:r>
        <w:t xml:space="preserve"> </w:t>
      </w:r>
      <w:r>
        <w:t xml:space="preserve">Quotation Estimate</w:t>
      </w:r>
      <w:r>
        <w:t xml:space="preserve"> </w:t>
      </w:r>
      <w:r>
        <w:t xml:space="preserve">and any resulting contract shall be governed by the laws of the Kingdom of Spain. Any disputes shall be submitted to the competent courts of Madrid, Spain, with express waiver of any other jurisdiction.</w:t>
      </w:r>
    </w:p>
    <w:p>
      <w:pPr>
        <w:pStyle w:val="BodyText"/>
      </w:pPr>
      <w:r>
        <w:rPr>
          <w:bCs/>
          <w:b/>
        </w:rPr>
        <w:t xml:space="preserve">4.5 Confidentiality.</w:t>
      </w:r>
      <w:r>
        <w:t xml:space="preserve"> </w:t>
      </w:r>
      <w:r>
        <w:t xml:space="preserve">Both parties agree to maintain strict confidentiality regarding all technical, commercial, and operational information exchanged in connection with this project. This obligation shall survive the termination of the professional engagement for a period of five (5) years.</w:t>
      </w:r>
    </w:p>
    <w:p>
      <w:pPr>
        <w:pStyle w:val="BodyText"/>
      </w:pPr>
      <w:r>
        <w:rPr>
          <w:bCs/>
          <w:b/>
        </w:rPr>
        <w:t xml:space="preserve">4.6 Force Majeure.</w:t>
      </w:r>
      <w:r>
        <w:t xml:space="preserve"> </w:t>
      </w:r>
      <w:r>
        <w:t xml:space="preserve">Neither party shall be liable for delays or failures in performance caused by events beyond reasonable control, including but not limited to natural disasters, government actions, or public health emergencies affecting the Madrid region.</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It serves as a formal price indication for the</w:t>
      </w:r>
      <w:r>
        <w:t xml:space="preserve"> </w:t>
      </w:r>
      <w:r>
        <w:t xml:space="preserve">Mechanical Engineer</w:t>
      </w:r>
      <w:r>
        <w:t xml:space="preserve"> </w:t>
      </w:r>
      <w:r>
        <w:t xml:space="preserve">services described herein. A definitive professional services contract, compliant with the Spanish Civil Code (Articles 1254–1268) and the applicable regulations of the COIM, must be executed prior to the commencement of any work. The client is advised to verify that all regulatory permits required by the Ayuntamiento de Madrid and the Comunidad de Madrid are in place before the proposed start date.</w:t>
      </w:r>
    </w:p>
    <w:bookmarkEnd w:id="28"/>
    <w:bookmarkStart w:id="29" w:name="acceptance-and-signatures"/>
    <w:p>
      <w:pPr>
        <w:pStyle w:val="Heading2"/>
      </w:pPr>
      <w:r>
        <w:t xml:space="preserve">5.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The</w:t>
      </w:r>
      <w:r>
        <w:t xml:space="preserve"> </w:t>
      </w:r>
      <w:r>
        <w:t xml:space="preserve">Mechanical Engineer</w:t>
      </w:r>
      <w:r>
        <w:t xml:space="preserve"> </w:t>
      </w:r>
      <w:r>
        <w:t xml:space="preserve">confirms availability to commence the project in</w:t>
      </w:r>
      <w:r>
        <w:t xml:space="preserve"> </w:t>
      </w:r>
      <w:r>
        <w:t xml:space="preserve">Spain Madrid</w:t>
      </w:r>
      <w:r>
        <w:t xml:space="preserve"> </w:t>
      </w:r>
      <w:r>
        <w:t xml:space="preserve">upon formal contract execution.</w:t>
      </w:r>
    </w:p>
    <w:p>
      <w:pPr>
        <w:pStyle w:val="BodyText"/>
      </w:pPr>
      <w:r>
        <w:rPr>
          <w:bCs/>
          <w:b/>
        </w:rPr>
        <w:t xml:space="preserve">For the Mechanical Engineer</w:t>
      </w:r>
    </w:p>
    <w:p>
      <w:pPr>
        <w:pStyle w:val="BodyText"/>
      </w:pPr>
      <w:r>
        <w:t xml:space="preserve">Ing. Carlos Mendoza Herrera</w:t>
      </w:r>
    </w:p>
    <w:p>
      <w:pPr>
        <w:pStyle w:val="BodyText"/>
      </w:pPr>
      <w:r>
        <w:t xml:space="preserve">Signature &amp; Date</w:t>
      </w:r>
    </w:p>
    <w:p>
      <w:pPr>
        <w:pStyle w:val="BodyText"/>
      </w:pPr>
      <w:r>
        <w:rPr>
          <w:bCs/>
          <w:b/>
        </w:rPr>
        <w:t xml:space="preserve">For the Client</w:t>
      </w:r>
    </w:p>
    <w:p>
      <w:pPr>
        <w:pStyle w:val="BodyText"/>
      </w:pPr>
      <w:r>
        <w:t xml:space="preserve">Grupo Industrial Ibérico, S.L.</w:t>
      </w:r>
    </w:p>
    <w:p>
      <w:pPr>
        <w:pStyle w:val="BodyText"/>
      </w:pPr>
      <w:r>
        <w:t xml:space="preserve">Signature, Name &amp; Date</w:t>
      </w:r>
    </w:p>
    <w:p>
      <w:pPr>
        <w:pStyle w:val="BodyText"/>
      </w:pPr>
      <w:r>
        <w:t xml:space="preserve">Quotation Estimate QTE-2025-MAD-0472 | Mechanical Engineer Services | Spain Madrid</w:t>
      </w:r>
    </w:p>
    <w:p>
      <w:pPr>
        <w:pStyle w:val="BodyText"/>
      </w:pPr>
      <w:r>
        <w:t xml:space="preserve">This document was prepared in accordance with the professional standards of the Colegio Oficial de Ingenieros Mecánicos de Madrid.</w:t>
      </w:r>
    </w:p>
    <w:p>
      <w:pPr>
        <w:pStyle w:val="BodyText"/>
      </w:pPr>
      <w:r>
        <w:t xml:space="preserve">© 2025 Ing. Carlos Mendoza Herrera. All rights reserved.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Spain Madrid</dc:title>
  <dc:creator/>
  <dc:language>en</dc:language>
  <cp:keywords/>
  <dcterms:created xsi:type="dcterms:W3CDTF">2026-10-10T05:00:59Z</dcterms:created>
  <dcterms:modified xsi:type="dcterms:W3CDTF">2026-10-10T05:00:59Z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