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Mechanical Engineering Services</w:t>
      </w:r>
    </w:p>
    <w:p>
      <w:pPr>
        <w:pStyle w:val="BodyText"/>
      </w:pPr>
      <w:r>
        <w:t xml:space="preserve">Prepared for Clients in Houston, United States</w:t>
      </w:r>
    </w:p>
    <w:bookmarkEnd w:id="20"/>
    <w:bookmarkStart w:id="21" w:name="service-provider"/>
    <w:p>
      <w:pPr>
        <w:pStyle w:val="Heading3"/>
      </w:pPr>
      <w:r>
        <w:t xml:space="preserve">Service Provider</w:t>
      </w:r>
    </w:p>
    <w:p>
      <w:pPr>
        <w:pStyle w:val="FirstParagraph"/>
      </w:pPr>
      <w:r>
        <w:rPr>
          <w:bCs/>
          <w:b/>
        </w:rPr>
        <w:t xml:space="preserve">Gulf Coast Mechanical Engineering LLC</w:t>
      </w:r>
    </w:p>
    <w:p>
      <w:pPr>
        <w:pStyle w:val="BodyText"/>
      </w:pPr>
      <w:r>
        <w:t xml:space="preserve">4501 Westheimer Road, Suite 320</w:t>
      </w:r>
    </w:p>
    <w:p>
      <w:pPr>
        <w:pStyle w:val="BodyText"/>
      </w:pPr>
      <w:r>
        <w:t xml:space="preserve">Houston, Texas 77027</w:t>
      </w:r>
    </w:p>
    <w:p>
      <w:pPr>
        <w:pStyle w:val="BodyText"/>
      </w:pPr>
      <w:r>
        <w:t xml:space="preserve">United States</w:t>
      </w:r>
    </w:p>
    <w:p>
      <w:pPr>
        <w:pStyle w:val="BodyText"/>
      </w:pPr>
      <w:r>
        <w:t xml:space="preserve">Phone: (713) 555-0142</w:t>
      </w:r>
    </w:p>
    <w:p>
      <w:pPr>
        <w:pStyle w:val="BodyText"/>
      </w:pPr>
      <w:r>
        <w:t xml:space="preserve">Email: quotes@gulfcoastmech.com</w:t>
      </w:r>
    </w:p>
    <w:p>
      <w:pPr>
        <w:pStyle w:val="BodyText"/>
      </w:pPr>
      <w:r>
        <w:t xml:space="preserve">TIN: 74-2839105</w:t>
      </w:r>
    </w:p>
    <w:bookmarkEnd w:id="21"/>
    <w:bookmarkStart w:id="22" w:name="client-information"/>
    <w:p>
      <w:pPr>
        <w:pStyle w:val="Heading3"/>
      </w:pPr>
      <w:r>
        <w:t xml:space="preserve">Client Information</w:t>
      </w:r>
    </w:p>
    <w:p>
      <w:pPr>
        <w:pStyle w:val="FirstParagraph"/>
      </w:pPr>
      <w:r>
        <w:rPr>
          <w:bCs/>
          <w:b/>
        </w:rPr>
        <w:t xml:space="preserve">Prepared For:</w:t>
      </w:r>
    </w:p>
    <w:p>
      <w:pPr>
        <w:pStyle w:val="BodyText"/>
      </w:pPr>
      <w:r>
        <w:t xml:space="preserve">Client Name: ______________________</w:t>
      </w:r>
    </w:p>
    <w:p>
      <w:pPr>
        <w:pStyle w:val="BodyText"/>
      </w:pPr>
      <w:r>
        <w:t xml:space="preserve">Company: ______________________</w:t>
      </w:r>
    </w:p>
    <w:p>
      <w:pPr>
        <w:pStyle w:val="BodyText"/>
      </w:pPr>
      <w:r>
        <w:t xml:space="preserve">Address: Houston, Texas, United States</w:t>
      </w:r>
    </w:p>
    <w:p>
      <w:pPr>
        <w:pStyle w:val="BodyText"/>
      </w:pPr>
      <w:r>
        <w:t xml:space="preserve">Contact Person: ______________________</w:t>
      </w:r>
    </w:p>
    <w:p>
      <w:pPr>
        <w:pStyle w:val="BodyText"/>
      </w:pPr>
      <w:r>
        <w:t xml:space="preserve">Email: ______________________</w:t>
      </w:r>
    </w:p>
    <w:p>
      <w:pPr>
        <w:pStyle w:val="BodyText"/>
      </w:pPr>
      <w:r>
        <w:t xml:space="preserve">Phone: ______________________</w:t>
      </w:r>
    </w:p>
    <w:bookmarkEnd w:id="22"/>
    <w:p>
      <w:pPr>
        <w:pStyle w:val="BodyText"/>
      </w:pPr>
      <w:r>
        <w:t xml:space="preserve">Quotation No.: QTE-HOU-2025-0487</w:t>
      </w:r>
      <w:r>
        <w:t xml:space="preserve"> </w:t>
      </w:r>
      <w:r>
        <w:t xml:space="preserve">Date of Issue: June 15, 2025</w:t>
      </w:r>
      <w:r>
        <w:t xml:space="preserve"> </w:t>
      </w:r>
      <w:r>
        <w:t xml:space="preserve">Valid Until: July 15, 2025</w:t>
      </w:r>
      <w:r>
        <w:t xml:space="preserve"> </w:t>
      </w:r>
      <w:r>
        <w:t xml:space="preserve">Project Location: Houston, United States</w:t>
      </w:r>
    </w:p>
    <w:bookmarkStart w:id="23" w:name="X807861f6ab19211fb922f66f33ff5be00d02cf9"/>
    <w:p>
      <w:pPr>
        <w:pStyle w:val="Heading2"/>
      </w:pPr>
      <w:r>
        <w:t xml:space="preserve">1. Scope of Work – Mechanical Engineer Services</w:t>
      </w:r>
    </w:p>
    <w:p>
      <w:pPr>
        <w:pStyle w:val="FirstParagraph"/>
      </w:pPr>
      <w:r>
        <w:t xml:space="preserve">This</w:t>
      </w:r>
      <w:r>
        <w:t xml:space="preserve"> </w:t>
      </w:r>
      <w:r>
        <w:t xml:space="preserve">Quotation Estimate</w:t>
      </w:r>
      <w:r>
        <w:t xml:space="preserve"> </w:t>
      </w:r>
      <w:r>
        <w:t xml:space="preserve">is issued by Gulf Coast Mechanical Engineering LLC to provide comprehensive professional services rendered by a licensed</w:t>
      </w:r>
      <w:r>
        <w:t xml:space="preserve"> </w:t>
      </w:r>
      <w:r>
        <w:t xml:space="preserve">Mechanical Engineer</w:t>
      </w:r>
      <w:r>
        <w:t xml:space="preserve"> </w:t>
      </w:r>
      <w:r>
        <w:t xml:space="preserve">for industrial, commercial, and infrastructure projects located in the greater</w:t>
      </w:r>
      <w:r>
        <w:t xml:space="preserve"> </w:t>
      </w:r>
      <w:r>
        <w:t xml:space="preserve">Houston, United States</w:t>
      </w:r>
      <w:r>
        <w:t xml:space="preserve"> </w:t>
      </w:r>
      <w:r>
        <w:t xml:space="preserve">metropolitan area. The scope encompasses design, analysis, inspection, and technical consulting in accordance with all applicable Texas state regulations, ASME standards, and local Houston municipal building codes.</w:t>
      </w:r>
    </w:p>
    <w:bookmarkEnd w:id="23"/>
    <w:bookmarkStart w:id="24" w:name="detailed-line-items-and-pricing"/>
    <w:p>
      <w:pPr>
        <w:pStyle w:val="Heading2"/>
      </w:pPr>
      <w:r>
        <w:t xml:space="preserve">2. Detailed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Mechanical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site assessment and feasibility study conducted by a senior Mechanical Engineer at the client's facility in Houston, United States</w:t>
            </w:r>
          </w:p>
        </w:tc>
        <w:tc>
          <w:tcPr/>
          <w:p>
            <w:pPr>
              <w:pStyle w:val="Compact"/>
              <w:jc w:val="left"/>
            </w:pPr>
            <w:r>
              <w:t xml:space="preserve">Visit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2</w:t>
            </w:r>
          </w:p>
        </w:tc>
        <w:tc>
          <w:tcPr/>
          <w:p>
            <w:pPr>
              <w:pStyle w:val="Compact"/>
              <w:jc w:val="left"/>
            </w:pPr>
            <w:r>
              <w:t xml:space="preserve">Thermal system design and HVAC load calculations for commercial building (up to 50,000 sq ft) in the Houston, Texas area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Piping and pressure vessel design per ASME B31.3 and B31.1 codes, including stress analysis and material selection</w:t>
            </w:r>
          </w:p>
        </w:tc>
        <w:tc>
          <w:tcPr/>
          <w:p>
            <w:pPr>
              <w:pStyle w:val="Compact"/>
              <w:jc w:val="left"/>
            </w:pPr>
            <w:r>
              <w:t xml:space="preserve">Hour</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4</w:t>
            </w:r>
          </w:p>
        </w:tc>
        <w:tc>
          <w:tcPr/>
          <w:p>
            <w:pPr>
              <w:pStyle w:val="Compact"/>
              <w:jc w:val="left"/>
            </w:pPr>
            <w:r>
              <w:t xml:space="preserve">Mechanical equipment selection, specification, and procurement support for rotating machinery (pumps, compressors, turbines)</w:t>
            </w:r>
          </w:p>
        </w:tc>
        <w:tc>
          <w:tcPr/>
          <w:p>
            <w:pPr>
              <w:pStyle w:val="Compact"/>
              <w:jc w:val="left"/>
            </w:pPr>
            <w:r>
              <w:t xml:space="preserve">Hour</w:t>
            </w:r>
          </w:p>
        </w:tc>
        <w:tc>
          <w:tcPr/>
          <w:p>
            <w:pPr>
              <w:pStyle w:val="Compact"/>
              <w:jc w:val="left"/>
            </w:pPr>
            <w:r>
              <w:t xml:space="preserve">36</w:t>
            </w:r>
          </w:p>
        </w:tc>
        <w:tc>
          <w:tcPr/>
          <w:p>
            <w:pPr>
              <w:pStyle w:val="Compact"/>
              <w:jc w:val="left"/>
            </w:pPr>
            <w:r>
              <w:t xml:space="preserve">$175.00</w:t>
            </w:r>
          </w:p>
        </w:tc>
        <w:tc>
          <w:tcPr/>
          <w:p>
            <w:pPr>
              <w:pStyle w:val="Compact"/>
              <w:jc w:val="left"/>
            </w:pPr>
            <w:r>
              <w:t xml:space="preserve">$6,300.00</w:t>
            </w:r>
          </w:p>
        </w:tc>
      </w:tr>
      <w:tr>
        <w:tc>
          <w:tcPr/>
          <w:p>
            <w:pPr>
              <w:pStyle w:val="Compact"/>
              <w:jc w:val="left"/>
            </w:pPr>
            <w:r>
              <w:t xml:space="preserve">5</w:t>
            </w:r>
          </w:p>
        </w:tc>
        <w:tc>
          <w:tcPr/>
          <w:p>
            <w:pPr>
              <w:pStyle w:val="Compact"/>
              <w:jc w:val="left"/>
            </w:pPr>
            <w:r>
              <w:t xml:space="preserve">Energy audit and mechanical efficiency optimization report for industrial plant operations in Houston, United States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Construction-phase mechanical inspection and quality assurance (minimum 10 site visits)</w:t>
            </w:r>
          </w:p>
        </w:tc>
        <w:tc>
          <w:tcPr/>
          <w:p>
            <w:pPr>
              <w:pStyle w:val="Compact"/>
              <w:jc w:val="left"/>
            </w:pPr>
            <w:r>
              <w:t xml:space="preserve">Visit</w:t>
            </w:r>
          </w:p>
        </w:tc>
        <w:tc>
          <w:tcPr/>
          <w:p>
            <w:pPr>
              <w:pStyle w:val="Compact"/>
              <w:jc w:val="left"/>
            </w:pPr>
            <w:r>
              <w:t xml:space="preserve">10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Preparation of stamped engineering drawings, calculations, and submittal packages for Houston municipal permitting</w:t>
            </w:r>
          </w:p>
        </w:tc>
        <w:tc>
          <w:tcPr/>
          <w:p>
            <w:pPr>
              <w:pStyle w:val="Compact"/>
              <w:jc w:val="left"/>
            </w:pPr>
            <w:r>
              <w:t xml:space="preserve">Set</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8</w:t>
            </w:r>
          </w:p>
        </w:tc>
        <w:tc>
          <w:tcPr/>
          <w:p>
            <w:pPr>
              <w:pStyle w:val="Compact"/>
              <w:jc w:val="left"/>
            </w:pPr>
            <w:r>
              <w:t xml:space="preserve">Technical review of contractor submittals and RFIs (Requests for Information) during construction</w:t>
            </w:r>
          </w:p>
        </w:tc>
        <w:tc>
          <w:tcPr/>
          <w:p>
            <w:pPr>
              <w:pStyle w:val="Compact"/>
              <w:jc w:val="left"/>
            </w:pPr>
            <w:r>
              <w:t xml:space="preserve">Hour</w:t>
            </w:r>
          </w:p>
        </w:tc>
        <w:tc>
          <w:tcPr/>
          <w:p>
            <w:pPr>
              <w:pStyle w:val="Compact"/>
              <w:jc w:val="left"/>
            </w:pPr>
            <w:r>
              <w:t xml:space="preserve">24</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9</w:t>
            </w:r>
          </w:p>
        </w:tc>
        <w:tc>
          <w:tcPr/>
          <w:p>
            <w:pPr>
              <w:pStyle w:val="Compact"/>
              <w:jc w:val="left"/>
            </w:pPr>
            <w:r>
              <w:t xml:space="preserve">Commissioning and startup support for mechanical systems including performance testing and punch-list resolution</w:t>
            </w:r>
          </w:p>
        </w:tc>
        <w:tc>
          <w:tcPr/>
          <w:p>
            <w:pPr>
              <w:pStyle w:val="Compact"/>
              <w:jc w:val="left"/>
            </w:pPr>
            <w:r>
              <w:t xml:space="preserve">Day</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10</w:t>
            </w:r>
          </w:p>
        </w:tc>
        <w:tc>
          <w:tcPr/>
          <w:p>
            <w:pPr>
              <w:pStyle w:val="Compact"/>
              <w:jc w:val="left"/>
            </w:pPr>
            <w:r>
              <w:t xml:space="preserve">Post-completion warranty period technical support and annual maintenance planning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TOTAL ESTIMATED COST (USD)</w:t>
            </w:r>
          </w:p>
        </w:tc>
        <w:tc>
          <w:tcPr/>
          <w:p>
            <w:pPr>
              <w:pStyle w:val="Compact"/>
              <w:jc w:val="left"/>
            </w:pPr>
            <w:r>
              <w:t xml:space="preserve">$56,990.00</w:t>
            </w: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thirty (30) calendar days from the date of issue. After the expiration date, pricing may be subject to revision based on current market conditions in the Houston, United States engineering services sector.</w:t>
      </w:r>
    </w:p>
    <w:p>
      <w:pPr>
        <w:pStyle w:val="BodyText"/>
      </w:pPr>
      <w:r>
        <w:rPr>
          <w:bCs/>
          <w:b/>
        </w:rPr>
        <w:t xml:space="preserve">3.2 Payment Terms:</w:t>
      </w:r>
      <w:r>
        <w:t xml:space="preserve"> </w:t>
      </w:r>
      <w:r>
        <w:t xml:space="preserve">Payment shall be made in accordance with the following schedule: 30% upon execution of the service agreement, 40% upon completion of design and documentation deliverables, 20% upon successful commissioning, and 10% upon final acceptance and closeout. All payments are due within thirty (30) days of invoice date. Late payments shall accrue interest at 1.5% per month.</w:t>
      </w:r>
    </w:p>
    <w:p>
      <w:pPr>
        <w:pStyle w:val="BodyText"/>
      </w:pPr>
      <w:r>
        <w:rPr>
          <w:bCs/>
          <w:b/>
        </w:rPr>
        <w:t xml:space="preserve">3.3 Scope Limitations:</w:t>
      </w:r>
      <w:r>
        <w:t xml:space="preserve"> </w:t>
      </w:r>
      <w:r>
        <w:t xml:space="preserve">This Quotation Estimate covers the services explicitly listed in Section 2. Any additional Mechanical Engineer services, change orders, or scope modifications requested by the client beyond the original scope shall be subject to a separate written amendment and additional charges at the rates specified herein.</w:t>
      </w:r>
    </w:p>
    <w:p>
      <w:pPr>
        <w:pStyle w:val="BodyText"/>
      </w:pPr>
      <w:r>
        <w:rPr>
          <w:bCs/>
          <w:b/>
        </w:rPr>
        <w:t xml:space="preserve">3.4 Licensing and Compliance:</w:t>
      </w:r>
      <w:r>
        <w:t xml:space="preserve"> </w:t>
      </w:r>
      <w:r>
        <w:t xml:space="preserve">All Mechanical Engineer services shall be performed by or under the direct supervision of a Professional Engineer (P.E.) licensed by the Texas Board of Professional Engineers, Land Surveyors, and Geologists. All deliverables shall comply with the International Mechanical Code (IMC), NFPA standards, and applicable Houston, Texas municipal regulations.</w:t>
      </w:r>
    </w:p>
    <w:p>
      <w:pPr>
        <w:pStyle w:val="BodyText"/>
      </w:pPr>
      <w:r>
        <w:rPr>
          <w:bCs/>
          <w:b/>
        </w:rPr>
        <w:t xml:space="preserve">3.5 Travel and Expenses:</w:t>
      </w:r>
      <w:r>
        <w:t xml:space="preserve"> </w:t>
      </w:r>
      <w:r>
        <w:t xml:space="preserve">Travel within the Houston, United States metropolitan area (including Harris, Fort Bend, Montgomery, and Brazoria counties) is included. Travel to project sites outside this region shall be billed at actual cost plus 15% administrative surcharge.</w:t>
      </w:r>
    </w:p>
    <w:p>
      <w:pPr>
        <w:pStyle w:val="BodyText"/>
      </w:pPr>
      <w:r>
        <w:rPr>
          <w:bCs/>
          <w:b/>
        </w:rPr>
        <w:t xml:space="preserve">3.6 Intellectual Property:</w:t>
      </w:r>
      <w:r>
        <w:t xml:space="preserve"> </w:t>
      </w:r>
      <w:r>
        <w:t xml:space="preserve">All design documents, calculations, and engineering deliverables produced under this Quotation Estimate shall become the property of the client upon full payment. The Mechanical Engineer retains the right to reference the project in professional portfolios and case studies with client written consent.</w:t>
      </w:r>
    </w:p>
    <w:p>
      <w:pPr>
        <w:pStyle w:val="BodyText"/>
      </w:pPr>
      <w:r>
        <w:rPr>
          <w:bCs/>
          <w:b/>
        </w:rPr>
        <w:t xml:space="preserve">3.7 Limitation of Liability:</w:t>
      </w:r>
      <w:r>
        <w:t xml:space="preserve"> </w:t>
      </w:r>
      <w:r>
        <w:t xml:space="preserve">Gulf Coast Mechanical Engineering LLC shall not be liable for consequential, incidental, or indirect damages arising from the performance of Mechanical Engineer services. Total liability under this agreement shall not exceed the total contract value stated in this Quotation Estimate.</w:t>
      </w:r>
    </w:p>
    <w:p>
      <w:pPr>
        <w:pStyle w:val="BodyText"/>
      </w:pPr>
      <w:r>
        <w:rPr>
          <w:bCs/>
          <w:b/>
        </w:rPr>
        <w:t xml:space="preserve">3.8 Governing Law:</w:t>
      </w:r>
      <w:r>
        <w:t xml:space="preserve"> </w:t>
      </w:r>
      <w:r>
        <w:t xml:space="preserve">This Quotation Estimate and any resulting service agreement shall be governed by and construed in accordance with the laws of the State of Texas, United States. Any disputes shall be resolved through binding arbitration in Houston, Texas, in accordance with the rules of the American Arbitration Association.</w:t>
      </w:r>
    </w:p>
    <w:p>
      <w:pPr>
        <w:pStyle w:val="BodyText"/>
      </w:pPr>
      <w:r>
        <w:rPr>
          <w:bCs/>
          <w:b/>
        </w:rPr>
        <w:t xml:space="preserve">3.9 Insurance:</w:t>
      </w:r>
      <w:r>
        <w:t xml:space="preserve"> </w:t>
      </w:r>
      <w:r>
        <w:t xml:space="preserve">The Mechanical Engineer service provider maintains professional liability insurance of not less than $2,000,000 per occurrence and $5,000,000 aggregate, as well as general liability and workers' compensation coverage as required by Texas state law.</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Gulf Coast Mechanical Engineering LLC to proceed with the Mechanical Engineer services described herein for the project located in Houston, United States. This signature constitutes a binding agreement to the terms, conditions, and pricing outlined in this document.</w:t>
      </w:r>
    </w:p>
    <w:p>
      <w:pPr>
        <w:pStyle w:val="BodyText"/>
      </w:pPr>
      <w:r>
        <w:rPr>
          <w:bCs/>
          <w:b/>
        </w:rPr>
        <w:t xml:space="preserve">Client Authorized Representative</w:t>
      </w:r>
      <w:r>
        <w:br/>
      </w:r>
      <w:r>
        <w:t xml:space="preserve">Name / Title / Signature / Date</w:t>
      </w:r>
    </w:p>
    <w:p>
      <w:pPr>
        <w:pStyle w:val="BodyText"/>
      </w:pPr>
      <w:r>
        <w:rPr>
          <w:bCs/>
          <w:b/>
        </w:rPr>
        <w:t xml:space="preserve">Gulf Coast Mechanical Engineering LLC</w:t>
      </w:r>
      <w:r>
        <w:br/>
      </w:r>
      <w:r>
        <w:t xml:space="preserve">Name / Title / Signature / Date</w:t>
      </w:r>
    </w:p>
    <w:p>
      <w:pPr>
        <w:pStyle w:val="BodyText"/>
      </w:pPr>
      <w:r>
        <w:t xml:space="preserve">Gulf Coast Mechanical Engineering LLC | 4501 Westheimer Road, Suite 320, Houston, Texas 77027, United States</w:t>
      </w:r>
    </w:p>
    <w:p>
      <w:pPr>
        <w:pStyle w:val="BodyText"/>
      </w:pPr>
      <w:r>
        <w:t xml:space="preserve">This Quotation Estimate document is confidential and intended solely for the named recipient. Unauthorized reproduction or distribution is prohibited.</w:t>
      </w:r>
    </w:p>
    <w:p>
      <w:pPr>
        <w:pStyle w:val="BodyText"/>
      </w:pPr>
      <w:r>
        <w:t xml:space="preserve">Document Reference: QTE-HOU-2025-0487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Houston, United States</dc:title>
  <dc:creator/>
  <dc:language>en</dc:language>
  <cp:keywords/>
  <dcterms:created xsi:type="dcterms:W3CDTF">2026-10-10T01:06:33Z</dcterms:created>
  <dcterms:modified xsi:type="dcterms:W3CDTF">2026-10-10T01:06:33Z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