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andestech-engineering-solutions-s.r.l."/>
    <w:p>
      <w:pPr>
        <w:pStyle w:val="Heading1"/>
      </w:pPr>
      <w:r>
        <w:t xml:space="preserve">AndesTech Engineering Solutions S.R.L.</w:t>
      </w:r>
    </w:p>
    <w:p>
      <w:pPr>
        <w:pStyle w:val="FirstParagraph"/>
      </w:pPr>
      <w:r>
        <w:t xml:space="preserve">Av. Velez Sarsfield 2450, Piso 8, Oficina 812</w:t>
      </w:r>
    </w:p>
    <w:p>
      <w:pPr>
        <w:pStyle w:val="BodyText"/>
      </w:pPr>
      <w:r>
        <w:t xml:space="preserve">Córdoba, X5000 Córdoba, Argentina</w:t>
      </w:r>
    </w:p>
    <w:p>
      <w:pPr>
        <w:pStyle w:val="BodyText"/>
      </w:pPr>
      <w:r>
        <w:t xml:space="preserve">CUIT: 30-71234567-8 | Tel: +54 (351) 422-8890</w:t>
      </w:r>
    </w:p>
    <w:p>
      <w:pPr>
        <w:pStyle w:val="BodyText"/>
      </w:pPr>
      <w:r>
        <w:t xml:space="preserve">contacto@andestech.com.ar</w:t>
      </w:r>
    </w:p>
    <w:bookmarkEnd w:id="20"/>
    <w:bookmarkStart w:id="21" w:name="quotation-estimate"/>
    <w:p>
      <w:pPr>
        <w:pStyle w:val="Heading2"/>
      </w:pPr>
      <w:r>
        <w:t xml:space="preserve">QUOTATION ESTIMATE</w:t>
      </w:r>
    </w:p>
    <w:p>
      <w:pPr>
        <w:pStyle w:val="FirstParagraph"/>
      </w:pPr>
      <w:r>
        <w:t xml:space="preserve">Reference No.: QTE-CBA-2025-0487</w:t>
      </w:r>
    </w:p>
    <w:p>
      <w:pPr>
        <w:pStyle w:val="BodyText"/>
      </w:pPr>
      <w:r>
        <w:t xml:space="preserve">Date of Issue: June 15, 2025</w:t>
      </w:r>
    </w:p>
    <w:p>
      <w:pPr>
        <w:pStyle w:val="BodyText"/>
      </w:pPr>
      <w:r>
        <w:t xml:space="preserve">Valid Until: July 15, 2025</w:t>
      </w:r>
    </w:p>
    <w:bookmarkEnd w:id="21"/>
    <w:p>
      <w:pPr>
        <w:pStyle w:val="BodyText"/>
      </w:pPr>
      <w:r>
        <w:t xml:space="preserve">1. PARTIES INVOLVED</w:t>
      </w:r>
    </w:p>
    <w:bookmarkStart w:id="22" w:name="provider-quotation-issuer"/>
    <w:p>
      <w:pPr>
        <w:pStyle w:val="Heading3"/>
      </w:pPr>
      <w:r>
        <w:t xml:space="preserve">Provider (Quotation Issuer)</w:t>
      </w:r>
    </w:p>
    <w:p>
      <w:pPr>
        <w:pStyle w:val="FirstParagraph"/>
      </w:pPr>
      <w:r>
        <w:rPr>
          <w:bCs/>
          <w:b/>
        </w:rPr>
        <w:t xml:space="preserve">Company:</w:t>
      </w:r>
      <w:r>
        <w:t xml:space="preserve"> </w:t>
      </w:r>
      <w:r>
        <w:t xml:space="preserve">AndesTech Engineering Solutions S.R.L.</w:t>
      </w:r>
    </w:p>
    <w:p>
      <w:pPr>
        <w:pStyle w:val="BodyText"/>
      </w:pPr>
      <w:r>
        <w:rPr>
          <w:bCs/>
          <w:b/>
        </w:rPr>
        <w:t xml:space="preserve">Location:</w:t>
      </w:r>
      <w:r>
        <w:t xml:space="preserve"> </w:t>
      </w:r>
      <w:r>
        <w:t xml:space="preserve">Córdoba, Argentina</w:t>
      </w:r>
    </w:p>
    <w:p>
      <w:pPr>
        <w:pStyle w:val="BodyText"/>
      </w:pPr>
      <w:r>
        <w:rPr>
          <w:bCs/>
          <w:b/>
        </w:rPr>
        <w:t xml:space="preserve">Representative:</w:t>
      </w:r>
      <w:r>
        <w:t xml:space="preserve"> </w:t>
      </w:r>
      <w:r>
        <w:t xml:space="preserve">Ing. Marcos Herrera</w:t>
      </w:r>
    </w:p>
    <w:p>
      <w:pPr>
        <w:pStyle w:val="BodyText"/>
      </w:pPr>
      <w:r>
        <w:rPr>
          <w:bCs/>
          <w:b/>
        </w:rPr>
        <w:t xml:space="preserve">Role:</w:t>
      </w:r>
      <w:r>
        <w:t xml:space="preserve"> </w:t>
      </w:r>
      <w:r>
        <w:t xml:space="preserve">Senior Mechatronics Engineer</w:t>
      </w:r>
    </w:p>
    <w:p>
      <w:pPr>
        <w:pStyle w:val="BodyText"/>
      </w:pPr>
      <w:r>
        <w:rPr>
          <w:bCs/>
          <w:b/>
        </w:rPr>
        <w:t xml:space="preserve">Professional License:</w:t>
      </w:r>
      <w:r>
        <w:t xml:space="preserve"> </w:t>
      </w:r>
      <w:r>
        <w:t xml:space="preserve">CPA 45.892 (Córdoba)</w:t>
      </w:r>
    </w:p>
    <w:bookmarkEnd w:id="22"/>
    <w:bookmarkStart w:id="23" w:name="client-quotation-recipient"/>
    <w:p>
      <w:pPr>
        <w:pStyle w:val="Heading3"/>
      </w:pPr>
      <w:r>
        <w:t xml:space="preserve">Client (Quotation Recipient)</w:t>
      </w:r>
    </w:p>
    <w:p>
      <w:pPr>
        <w:pStyle w:val="FirstParagraph"/>
      </w:pPr>
      <w:r>
        <w:rPr>
          <w:bCs/>
          <w:b/>
        </w:rPr>
        <w:t xml:space="preserve">Company:</w:t>
      </w:r>
      <w:r>
        <w:t xml:space="preserve"> </w:t>
      </w:r>
      <w:r>
        <w:t xml:space="preserve">Industrias Metalúrgicas del Centro S.A.</w:t>
      </w:r>
    </w:p>
    <w:p>
      <w:pPr>
        <w:pStyle w:val="BodyText"/>
      </w:pPr>
      <w:r>
        <w:rPr>
          <w:bCs/>
          <w:b/>
        </w:rPr>
        <w:t xml:space="preserve">Location:</w:t>
      </w:r>
      <w:r>
        <w:t xml:space="preserve"> </w:t>
      </w:r>
      <w:r>
        <w:t xml:space="preserve">Parque Industrial, B° Alta Córdoba, Córdoba, Argentina</w:t>
      </w:r>
    </w:p>
    <w:p>
      <w:pPr>
        <w:pStyle w:val="BodyText"/>
      </w:pPr>
      <w:r>
        <w:rPr>
          <w:bCs/>
          <w:b/>
        </w:rPr>
        <w:t xml:space="preserve">Contact Person:</w:t>
      </w:r>
      <w:r>
        <w:t xml:space="preserve"> </w:t>
      </w:r>
      <w:r>
        <w:t xml:space="preserve">Lic. Patricia Gómez</w:t>
      </w:r>
    </w:p>
    <w:p>
      <w:pPr>
        <w:pStyle w:val="BodyText"/>
      </w:pPr>
      <w:r>
        <w:rPr>
          <w:bCs/>
          <w:b/>
        </w:rPr>
        <w:t xml:space="preserve">Position:</w:t>
      </w:r>
      <w:r>
        <w:t xml:space="preserve"> </w:t>
      </w:r>
      <w:r>
        <w:t xml:space="preserve">Director of Operations</w:t>
      </w:r>
    </w:p>
    <w:p>
      <w:pPr>
        <w:pStyle w:val="BodyText"/>
      </w:pPr>
      <w:r>
        <w:rPr>
          <w:bCs/>
          <w:b/>
        </w:rPr>
        <w:t xml:space="preserve">CUIT:</w:t>
      </w:r>
      <w:r>
        <w:t xml:space="preserve"> </w:t>
      </w:r>
      <w:r>
        <w:t xml:space="preserve">30-69874521-3</w:t>
      </w:r>
    </w:p>
    <w:bookmarkEnd w:id="23"/>
    <w:p>
      <w:pPr>
        <w:pStyle w:val="BodyText"/>
      </w:pPr>
      <w:r>
        <w:t xml:space="preserve">2. SCOPE OF SERVICES – MECHATRONICS ENGINEER CONSULTANCY</w:t>
      </w:r>
    </w:p>
    <w:p>
      <w:pPr>
        <w:pStyle w:val="BodyText"/>
      </w:pPr>
      <w:r>
        <w:t xml:space="preserve">This</w:t>
      </w:r>
      <w:r>
        <w:t xml:space="preserve"> </w:t>
      </w:r>
      <w:r>
        <w:t xml:space="preserve">Quotation Estimate</w:t>
      </w:r>
      <w:r>
        <w:t xml:space="preserve"> </w:t>
      </w:r>
      <w:r>
        <w:t xml:space="preserve">is issued by AndesTech Engineering Solutions S.R.L. to formally present the professional services of a certified</w:t>
      </w:r>
      <w:r>
        <w:t xml:space="preserve"> </w:t>
      </w:r>
      <w:r>
        <w:t xml:space="preserve">Mechatronics Engineer</w:t>
      </w:r>
      <w:r>
        <w:t xml:space="preserve"> </w:t>
      </w:r>
      <w:r>
        <w:t xml:space="preserve">for the industrial automation and integrated systems project located in the province of</w:t>
      </w:r>
      <w:r>
        <w:t xml:space="preserve"> </w:t>
      </w:r>
      <w:r>
        <w:t xml:space="preserve">Argentina Córdoba</w:t>
      </w:r>
      <w:r>
        <w:t xml:space="preserve">. The scope encompasses the design, implementation, commissioning, and technical supervision of mechatronic systems for the client's manufacturing facility situated in the Parque Industrial of Alta Córdoba, Córdoba, Argentina.</w:t>
      </w:r>
    </w:p>
    <w:p>
      <w:pPr>
        <w:pStyle w:val="BodyText"/>
      </w:pPr>
      <w:r>
        <w:t xml:space="preserve">The</w:t>
      </w:r>
      <w:r>
        <w:t xml:space="preserve"> </w:t>
      </w:r>
      <w:r>
        <w:t xml:space="preserve">Mechatronics Engineer</w:t>
      </w:r>
      <w:r>
        <w:t xml:space="preserve"> </w:t>
      </w:r>
      <w:r>
        <w:t xml:space="preserve">assigned to this project will be responsible for the complete integration of mechanical, electronic, and software components to deliver a fully operational automated production line. All technical deliverables will comply with the Argentine technical standards (IRAM) and the regulatory framework established by the provincial industrial authority of Córdoba.</w:t>
      </w:r>
    </w:p>
    <w:p>
      <w:pPr>
        <w:pStyle w:val="BodyText"/>
      </w:pPr>
      <w:r>
        <w:t xml:space="preserve">3. DETAILED 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(hrs/days)</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01</w:t>
            </w:r>
          </w:p>
        </w:tc>
        <w:tc>
          <w:tcPr/>
          <w:p>
            <w:pPr>
              <w:pStyle w:val="Compact"/>
              <w:jc w:val="left"/>
            </w:pPr>
            <w:r>
              <w:t xml:space="preserve">Initial site assessment and diagnostic audit of existing production infrastructure at the client's facility in Córdoba, Argentina. Includes documentation review and preliminary feasibility report.</w:t>
            </w:r>
          </w:p>
        </w:tc>
        <w:tc>
          <w:tcPr/>
          <w:p>
            <w:pPr>
              <w:pStyle w:val="Compact"/>
              <w:jc w:val="left"/>
            </w:pPr>
            <w:r>
              <w:t xml:space="preserve">1</w:t>
            </w:r>
          </w:p>
        </w:tc>
        <w:tc>
          <w:tcPr/>
          <w:p>
            <w:pPr>
              <w:pStyle w:val="Compact"/>
              <w:jc w:val="left"/>
            </w:pPr>
            <w:r>
              <w:t xml:space="preserve">Day</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Design and engineering of the mechatronic control system (PLC, HMI, SCADA integration) by the assigned Mechatronics Engineer. Includes P&amp;ID diagrams, electrical schematics, and control logic programming.</w:t>
            </w:r>
          </w:p>
        </w:tc>
        <w:tc>
          <w:tcPr/>
          <w:p>
            <w:pPr>
              <w:pStyle w:val="Compact"/>
              <w:jc w:val="left"/>
            </w:pPr>
            <w:r>
              <w:t xml:space="preserve">1</w:t>
            </w:r>
          </w:p>
        </w:tc>
        <w:tc>
          <w:tcPr/>
          <w:p>
            <w:pPr>
              <w:pStyle w:val="Compact"/>
              <w:jc w:val="left"/>
            </w:pPr>
            <w:r>
              <w:t xml:space="preserve">Week (40 hrs)</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03</w:t>
            </w:r>
          </w:p>
        </w:tc>
        <w:tc>
          <w:tcPr/>
          <w:p>
            <w:pPr>
              <w:pStyle w:val="Compact"/>
              <w:jc w:val="left"/>
            </w:pPr>
            <w:r>
              <w:t xml:space="preserve">Selection, procurement coordination, and technical specification of actuators, sensors, servo drives, and industrial communication modules for the automated line in Córdoba.</w:t>
            </w:r>
          </w:p>
        </w:tc>
        <w:tc>
          <w:tcPr/>
          <w:p>
            <w:pPr>
              <w:pStyle w:val="Compact"/>
              <w:jc w:val="left"/>
            </w:pPr>
            <w:r>
              <w:t xml:space="preserve">1</w:t>
            </w:r>
          </w:p>
        </w:tc>
        <w:tc>
          <w:tcPr/>
          <w:p>
            <w:pPr>
              <w:pStyle w:val="Compact"/>
              <w:jc w:val="left"/>
            </w:pPr>
            <w:r>
              <w:t xml:space="preserve">Week (40 hrs)</w:t>
            </w:r>
          </w:p>
        </w:tc>
        <w:tc>
          <w:tcPr/>
          <w:p>
            <w:pPr>
              <w:pStyle w:val="Compact"/>
              <w:jc w:val="left"/>
            </w:pPr>
            <w:r>
              <w:t xml:space="preserve">580,000</w:t>
            </w:r>
          </w:p>
        </w:tc>
        <w:tc>
          <w:tcPr/>
          <w:p>
            <w:pPr>
              <w:pStyle w:val="Compact"/>
              <w:jc w:val="left"/>
            </w:pPr>
            <w:r>
              <w:t xml:space="preserve">580,000</w:t>
            </w:r>
          </w:p>
        </w:tc>
      </w:tr>
      <w:tr>
        <w:tc>
          <w:tcPr/>
          <w:p>
            <w:pPr>
              <w:pStyle w:val="Compact"/>
              <w:jc w:val="left"/>
            </w:pPr>
            <w:r>
              <w:t xml:space="preserve">04</w:t>
            </w:r>
          </w:p>
        </w:tc>
        <w:tc>
          <w:tcPr/>
          <w:p>
            <w:pPr>
              <w:pStyle w:val="Compact"/>
              <w:jc w:val="left"/>
            </w:pPr>
            <w:r>
              <w:t xml:space="preserve">On-site installation, wiring, and physical integration of all mechatronic components. Supervised by the lead Mechatronics Engineer with a team of two junior technicians.</w:t>
            </w:r>
          </w:p>
        </w:tc>
        <w:tc>
          <w:tcPr/>
          <w:p>
            <w:pPr>
              <w:pStyle w:val="Compact"/>
              <w:jc w:val="left"/>
            </w:pPr>
            <w:r>
              <w:t xml:space="preserve">1</w:t>
            </w:r>
          </w:p>
        </w:tc>
        <w:tc>
          <w:tcPr/>
          <w:p>
            <w:pPr>
              <w:pStyle w:val="Compact"/>
              <w:jc w:val="left"/>
            </w:pPr>
            <w:r>
              <w:t xml:space="preserve">Week (40 hrs)</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05</w:t>
            </w:r>
          </w:p>
        </w:tc>
        <w:tc>
          <w:tcPr/>
          <w:p>
            <w:pPr>
              <w:pStyle w:val="Compact"/>
              <w:jc w:val="left"/>
            </w:pPr>
            <w:r>
              <w:t xml:space="preserve">Programming, configuration, and commissioning of the integrated mechatronic system. Includes functional testing, safety interlock verification, and performance calibration.</w:t>
            </w:r>
          </w:p>
        </w:tc>
        <w:tc>
          <w:tcPr/>
          <w:p>
            <w:pPr>
              <w:pStyle w:val="Compact"/>
              <w:jc w:val="left"/>
            </w:pPr>
            <w:r>
              <w:t xml:space="preserve">1</w:t>
            </w:r>
          </w:p>
        </w:tc>
        <w:tc>
          <w:tcPr/>
          <w:p>
            <w:pPr>
              <w:pStyle w:val="Compact"/>
              <w:jc w:val="left"/>
            </w:pPr>
            <w:r>
              <w:t xml:space="preserve">Week (40 hrs)</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06</w:t>
            </w:r>
          </w:p>
        </w:tc>
        <w:tc>
          <w:tcPr/>
          <w:p>
            <w:pPr>
              <w:pStyle w:val="Compact"/>
              <w:jc w:val="left"/>
            </w:pPr>
            <w:r>
              <w:t xml:space="preserve">Operator training sessions (4 sessions of 4 hours each) for the client's technical staff at the Córdoba facility. Includes delivery of operation and maintenance manuals in Spanish.</w:t>
            </w:r>
          </w:p>
        </w:tc>
        <w:tc>
          <w:tcPr/>
          <w:p>
            <w:pPr>
              <w:pStyle w:val="Compact"/>
              <w:jc w:val="left"/>
            </w:pPr>
            <w:r>
              <w:t xml:space="preserve">4</w:t>
            </w:r>
          </w:p>
        </w:tc>
        <w:tc>
          <w:tcPr/>
          <w:p>
            <w:pPr>
              <w:pStyle w:val="Compact"/>
              <w:jc w:val="left"/>
            </w:pPr>
            <w:r>
              <w:t xml:space="preserve">Session</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07</w:t>
            </w:r>
          </w:p>
        </w:tc>
        <w:tc>
          <w:tcPr/>
          <w:p>
            <w:pPr>
              <w:pStyle w:val="Compact"/>
              <w:jc w:val="left"/>
            </w:pPr>
            <w:r>
              <w:t xml:space="preserve">Post-commissioning technical support and warranty period (30 calendar days). Remote and on-site assistance by the Mechatronics Engineer for any system adjustments or troubleshooting.</w:t>
            </w:r>
          </w:p>
        </w:tc>
        <w:tc>
          <w:tcPr/>
          <w:p>
            <w:pPr>
              <w:pStyle w:val="Compact"/>
              <w:jc w:val="left"/>
            </w:pPr>
            <w:r>
              <w:t xml:space="preserve">1</w:t>
            </w:r>
          </w:p>
        </w:tc>
        <w:tc>
          <w:tcPr/>
          <w:p>
            <w:pPr>
              <w:pStyle w:val="Compact"/>
              <w:jc w:val="left"/>
            </w:pPr>
            <w:r>
              <w:t xml:space="preserve">Month</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08</w:t>
            </w:r>
          </w:p>
        </w:tc>
        <w:tc>
          <w:tcPr/>
          <w:p>
            <w:pPr>
              <w:pStyle w:val="Compact"/>
              <w:jc w:val="left"/>
            </w:pPr>
            <w:r>
              <w:t xml:space="preserve">Travel, accommodation, and local transportation expenses within the Córdoba metropolitan area and surrounding industrial zones during the project execution period.</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125,000</w:t>
            </w:r>
          </w:p>
        </w:tc>
        <w:tc>
          <w:tcPr/>
          <w:p>
            <w:pPr>
              <w:pStyle w:val="Compact"/>
              <w:jc w:val="left"/>
            </w:pPr>
            <w:r>
              <w:t xml:space="preserve">125,000</w:t>
            </w:r>
          </w:p>
        </w:tc>
      </w:tr>
      <w:tr>
        <w:tc>
          <w:tcPr>
            <w:gridSpan w:val="5"/>
          </w:tcPr>
          <w:p>
            <w:pPr>
              <w:pStyle w:val="Compact"/>
              <w:jc w:val="right"/>
            </w:pPr>
            <w:r>
              <w:t xml:space="preserve">SUBTOTAL (before IVA)</w:t>
            </w:r>
          </w:p>
        </w:tc>
        <w:tc>
          <w:tcPr/>
          <w:p>
            <w:pPr>
              <w:pStyle w:val="Compact"/>
              <w:jc w:val="left"/>
            </w:pPr>
            <w:r>
              <w:t xml:space="preserve">4,100,000</w:t>
            </w:r>
          </w:p>
        </w:tc>
      </w:tr>
      <w:tr>
        <w:tc>
          <w:tcPr>
            <w:gridSpan w:val="5"/>
          </w:tcPr>
          <w:p>
            <w:pPr>
              <w:pStyle w:val="Compact"/>
              <w:jc w:val="right"/>
            </w:pPr>
            <w:r>
              <w:t xml:space="preserve">IVA (21% – Argentine Value Added Tax)</w:t>
            </w:r>
          </w:p>
        </w:tc>
        <w:tc>
          <w:tcPr/>
          <w:p>
            <w:pPr>
              <w:pStyle w:val="Compact"/>
              <w:jc w:val="left"/>
            </w:pPr>
            <w:r>
              <w:t xml:space="preserve">861,000</w:t>
            </w:r>
          </w:p>
        </w:tc>
      </w:tr>
      <w:tr>
        <w:tc>
          <w:tcPr>
            <w:gridSpan w:val="5"/>
          </w:tcPr>
          <w:p>
            <w:pPr>
              <w:pStyle w:val="Compact"/>
              <w:jc w:val="right"/>
            </w:pPr>
            <w:r>
              <w:t xml:space="preserve">TOTAL AMOUNT (ARS)</w:t>
            </w:r>
          </w:p>
        </w:tc>
        <w:tc>
          <w:tcPr/>
          <w:p>
            <w:pPr>
              <w:pStyle w:val="Compact"/>
              <w:jc w:val="left"/>
            </w:pPr>
            <w:r>
              <w:t xml:space="preserve">4,961,000</w:t>
            </w:r>
          </w:p>
        </w:tc>
      </w:tr>
    </w:tbl>
    <w:p>
      <w:pPr>
        <w:pStyle w:val="BodyText"/>
      </w:pPr>
      <w:r>
        <w:rPr>
          <w:bCs/>
          <w:b/>
        </w:rPr>
        <w:t xml:space="preserve">Important Note:</w:t>
      </w:r>
      <w:r>
        <w:t xml:space="preserve"> </w:t>
      </w:r>
      <w:r>
        <w:t xml:space="preserve">All monetary values in this Quotation Estimate are expressed in Argentine Pesos (ARS) and are subject to the exchange rate and inflation adjustments established by the Banco Central de la República Argentina (BCRA) as of the date of contract execution. The Mechatronics Engineer services are governed by the professional regulations of the Colegio de Ingenieros de la Provincia de Córdoba.</w:t>
      </w:r>
    </w:p>
    <w:p>
      <w:pPr>
        <w:pStyle w:val="BodyText"/>
      </w:pPr>
      <w:r>
        <w:t xml:space="preserve">4. TERMS AND CONDITIONS</w:t>
      </w:r>
    </w:p>
    <w:p>
      <w:pPr>
        <w:pStyle w:val="BodyText"/>
      </w:pPr>
      <w:r>
        <w:rPr>
          <w:bCs/>
          <w:b/>
        </w:rPr>
        <w:t xml:space="preserve">4.1 Validity:</w:t>
      </w:r>
      <w:r>
        <w:t xml:space="preserve"> </w:t>
      </w:r>
      <w:r>
        <w:t xml:space="preserve">This Quotation Estimate is valid for thirty (30) calendar days from the date of issue. After this period, pricing may be revised to reflect current market conditions in Argentina Córdoba.</w:t>
      </w:r>
    </w:p>
    <w:p>
      <w:pPr>
        <w:pStyle w:val="BodyText"/>
      </w:pPr>
      <w:r>
        <w:rPr>
          <w:bCs/>
          <w:b/>
        </w:rPr>
        <w:t xml:space="preserve">4.2 Payment Schedule:</w:t>
      </w:r>
      <w:r>
        <w:t xml:space="preserve"> </w:t>
      </w:r>
      <w:r>
        <w:t xml:space="preserve">30% advance payment upon contract signing; 40% upon completion of installation (Item 04); 30% upon successful commissioning and delivery of final documentation. All payments shall be made via bank transfer to the account of AndesTech Engineering Solutions S.R.L., Banco de la Nación Argentina, Sucursal Córdoba.</w:t>
      </w:r>
    </w:p>
    <w:p>
      <w:pPr>
        <w:pStyle w:val="BodyText"/>
      </w:pPr>
      <w:r>
        <w:rPr>
          <w:bCs/>
          <w:b/>
        </w:rPr>
        <w:t xml:space="preserve">4.3 Project Timeline:</w:t>
      </w:r>
      <w:r>
        <w:t xml:space="preserve"> </w:t>
      </w:r>
      <w:r>
        <w:t xml:space="preserve">The total estimated duration for the Mechatronics Engineer project is eight (8) weeks from the date of contract execution, subject to client availability of the facility and timely delivery of third-party components.</w:t>
      </w:r>
    </w:p>
    <w:p>
      <w:pPr>
        <w:pStyle w:val="BodyText"/>
      </w:pPr>
      <w:r>
        <w:rPr>
          <w:bCs/>
          <w:b/>
        </w:rPr>
        <w:t xml:space="preserve">4.4 Intellectual Property:</w:t>
      </w:r>
      <w:r>
        <w:t xml:space="preserve"> </w:t>
      </w:r>
      <w:r>
        <w:t xml:space="preserve">All engineering designs, control programs, and technical documentation produced by the Mechatronics Engineer under this contract shall become the exclusive property of the client upon full payment.</w:t>
      </w:r>
    </w:p>
    <w:p>
      <w:pPr>
        <w:pStyle w:val="BodyText"/>
      </w:pPr>
      <w:r>
        <w:rPr>
          <w:bCs/>
          <w:b/>
        </w:rPr>
        <w:t xml:space="preserve">4.5 Liability and Insurance:</w:t>
      </w:r>
      <w:r>
        <w:t xml:space="preserve"> </w:t>
      </w:r>
      <w:r>
        <w:t xml:space="preserve">The Mechatronics Engineer and AndesTech Engineering Solutions S.R.L. maintain professional liability insurance with a coverage of ARS 50,000,000, valid throughout the province of Córdoba, Argentina.</w:t>
      </w:r>
    </w:p>
    <w:p>
      <w:pPr>
        <w:pStyle w:val="BodyText"/>
      </w:pPr>
      <w:r>
        <w:rPr>
          <w:bCs/>
          <w:b/>
        </w:rPr>
        <w:t xml:space="preserve">4.6 Force Majeure:</w:t>
      </w:r>
      <w:r>
        <w:t xml:space="preserve"> </w:t>
      </w:r>
      <w:r>
        <w:t xml:space="preserve">Neither party shall be liable for delays caused by events beyond reasonable control, including but not limited to natural disasters, government-mandated shutdowns, or supply chain disruptions affecting the Córdoba industrial corridor.</w:t>
      </w:r>
    </w:p>
    <w:p>
      <w:pPr>
        <w:pStyle w:val="BodyText"/>
      </w:pPr>
      <w:r>
        <w:rPr>
          <w:bCs/>
          <w:b/>
        </w:rPr>
        <w:t xml:space="preserve">4.7 Governing Law:</w:t>
      </w:r>
      <w:r>
        <w:t xml:space="preserve"> </w:t>
      </w:r>
      <w:r>
        <w:t xml:space="preserve">This Quotation Estimate and any resulting contract shall be governed by the laws of the Argentine Republic and the provincial regulations of Córdoba. Any disputes shall be resolved in the competent courts of the city of Córdoba, Argentina.</w:t>
      </w:r>
    </w:p>
    <w:p>
      <w:pPr>
        <w:pStyle w:val="BodyText"/>
      </w:pPr>
      <w:r>
        <w:rPr>
          <w:bCs/>
          <w:b/>
        </w:rPr>
        <w:t xml:space="preserve">4.8 Confidentiality:</w:t>
      </w:r>
      <w:r>
        <w:t xml:space="preserve"> </w:t>
      </w:r>
      <w:r>
        <w:t xml:space="preserve">Both parties agree to maintain strict confidentiality regarding all technical data, proprietary processes, and business information exchanged during the execution of this Mechatronics Engineer engagement.</w:t>
      </w:r>
    </w:p>
    <w:p>
      <w:pPr>
        <w:pStyle w:val="BodyText"/>
      </w:pPr>
      <w:r>
        <w:t xml:space="preserve">5. ACCEPTANCE AND SIGNATURES</w:t>
      </w:r>
    </w:p>
    <w:p>
      <w:pPr>
        <w:pStyle w:val="BodyText"/>
      </w:pPr>
      <w:r>
        <w:t xml:space="preserve">By signing below, both parties acknowledge and accept the terms, conditions, and pricing outlined in this Quotation Estimate for the Mechatronics Engineer services to be performed in Argentina Córdoba. This document constitutes a binding offer upon countersignature by both parties.</w:t>
      </w:r>
    </w:p>
    <w:p>
      <w:pPr>
        <w:pStyle w:val="BodyText"/>
      </w:pPr>
      <w:r>
        <w:rPr>
          <w:bCs/>
          <w:b/>
        </w:rPr>
        <w:t xml:space="preserve">For AndesTech Engineering Solutions S.R.L.</w:t>
      </w:r>
    </w:p>
    <w:p>
      <w:pPr>
        <w:pStyle w:val="BodyText"/>
      </w:pPr>
      <w:r>
        <w:t xml:space="preserve">Ing. Marcos Herrera – Senior Mechatronics Engineer</w:t>
      </w:r>
    </w:p>
    <w:p>
      <w:pPr>
        <w:pStyle w:val="BodyText"/>
      </w:pPr>
      <w:r>
        <w:t xml:space="preserve">CPA 45.892 – Córdoba, Argentina</w:t>
      </w:r>
    </w:p>
    <w:p>
      <w:pPr>
        <w:pStyle w:val="BodyText"/>
      </w:pPr>
      <w:r>
        <w:t xml:space="preserve">Date: ____________________</w:t>
      </w:r>
    </w:p>
    <w:p>
      <w:pPr>
        <w:pStyle w:val="BodyText"/>
      </w:pPr>
      <w:r>
        <w:rPr>
          <w:bCs/>
          <w:b/>
        </w:rPr>
        <w:t xml:space="preserve">For Industrias Metalúrgicas del Centro S.A.</w:t>
      </w:r>
    </w:p>
    <w:p>
      <w:pPr>
        <w:pStyle w:val="BodyText"/>
      </w:pPr>
      <w:r>
        <w:t xml:space="preserve">Lic. Patricia Gómez – Director of Operations</w:t>
      </w:r>
    </w:p>
    <w:p>
      <w:pPr>
        <w:pStyle w:val="BodyText"/>
      </w:pPr>
      <w:r>
        <w:t xml:space="preserve">Córdoba, Argentina</w:t>
      </w:r>
    </w:p>
    <w:p>
      <w:pPr>
        <w:pStyle w:val="BodyText"/>
      </w:pPr>
      <w:r>
        <w:t xml:space="preserve">Date: ____________________</w:t>
      </w:r>
    </w:p>
    <w:p>
      <w:pPr>
        <w:pStyle w:val="BodyText"/>
      </w:pPr>
      <w:r>
        <w:t xml:space="preserve">AndesTech Engineering Solutions S.R.L. | Quotation Estimate QTE-CBA-2025-0487 | Mechatronics Engineer Services | Córdoba, Argentina</w:t>
      </w:r>
    </w:p>
    <w:p>
      <w:pPr>
        <w:pStyle w:val="BodyText"/>
      </w:pPr>
      <w:r>
        <w:t xml:space="preserve">This document is generated electronically and is valid without a physical stamp. For verification, contact +54 (351) 422-8890.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Argentina Córdoba</dc:title>
  <dc:creator/>
  <dc:language>en</dc:language>
  <cp:keywords/>
  <dcterms:created xsi:type="dcterms:W3CDTF">2026-10-10T02:10:17Z</dcterms:created>
  <dcterms:modified xsi:type="dcterms:W3CDTF">2026-10-10T02:10:17Z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