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0" w:name="apex-mechatronics-solutions-pty-ltd"/>
    <w:p>
      <w:pPr>
        <w:pStyle w:val="Heading1"/>
      </w:pPr>
      <w:r>
        <w:t xml:space="preserve">Apex Mechatronics Solutions Pty Ltd</w:t>
      </w:r>
    </w:p>
    <w:p>
      <w:pPr>
        <w:pStyle w:val="FirstParagraph"/>
      </w:pPr>
      <w:r>
        <w:t xml:space="preserve">Level 12, 45 Martin Place, Sydney NSW 2000, Australia</w:t>
      </w:r>
    </w:p>
    <w:p>
      <w:pPr>
        <w:pStyle w:val="BodyText"/>
      </w:pPr>
      <w:r>
        <w:t xml:space="preserve">ABN: 48 123 456 789 | Phone: +61 2 9300 1234 | Email: quotes@apexmechatronics.com.au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QTE-2025-04782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Client (see below)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[Street, Suburb, NSW, Australia Sydney]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[email@company.com.au]</w:t>
      </w:r>
    </w:p>
    <w:bookmarkEnd w:id="22"/>
    <w:p>
      <w:pPr>
        <w:pStyle w:val="BodyText"/>
      </w:pPr>
      <w:r>
        <w:t xml:space="preserve">1. Scope of Work – Mechatronics Engineer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by Apex Mechatronics Solutions Pty Ltd to provide comprehensive professional services delivered by a qualified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for the client's operations located in</w:t>
      </w:r>
      <w:r>
        <w:t xml:space="preserve"> </w:t>
      </w:r>
      <w:r>
        <w:t xml:space="preserve">Australia Sydney</w:t>
      </w:r>
      <w:r>
        <w:t xml:space="preserve">. The scope encompasses the design, integration, testing, and commissioning of mechatronic systems combining mechanical, electrical, and software engineering disciplines. Our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will work on-site at the client's facility in the</w:t>
      </w:r>
      <w:r>
        <w:t xml:space="preserve"> </w:t>
      </w:r>
      <w:r>
        <w:t xml:space="preserve">Australia Sydney</w:t>
      </w:r>
      <w:r>
        <w:t xml:space="preserve"> </w:t>
      </w:r>
      <w:r>
        <w:t xml:space="preserve">metropolitan area, ensuring full compliance with Australian Standards (AS/NZS), the Work Health and Safety Act 2011 (NSW), and all relevant local council regulations applicable to the</w:t>
      </w:r>
      <w:r>
        <w:t xml:space="preserve"> </w:t>
      </w:r>
      <w:r>
        <w:t xml:space="preserve">Australia Sydney</w:t>
      </w:r>
      <w:r>
        <w:t xml:space="preserve"> </w:t>
      </w:r>
      <w:r>
        <w:t xml:space="preserve">region.</w:t>
      </w:r>
    </w:p>
    <w:p>
      <w:pPr>
        <w:pStyle w:val="BodyText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site assessment and feasibility study conducted by a senior Mechatronics Engineer at the client's Australia Sydney premises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 architecture design and CAD modelling for integrated mechatronic assembly (mechanical, electrical, and control systems)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PLC programming, HMI development, and SCADA integration by the assigned Mechatronics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panel design, wiring, and installation compliant with AS/NZS 3000 (Wiring Rules) for the Australia Sydney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Mechanical fabrication oversight and precision assembly of actuator systems, gearboxes, and structural components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 integration, commissioning, and functional testing of the complete mechatronic unit at the Australia Sydney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technical documentation, as-built drawings, and operator training manuals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operator training session (up to 6 personnel) delivered by the Mechatronics Engineer in Australia Sydney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Post-commissioning support and warranty period (30 days) – remote and on-call availability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(Excluding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$26,850.00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GST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$2,685.00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Quotation Estimate (Incl.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$29,535.00</w:t>
            </w:r>
          </w:p>
        </w:tc>
      </w:tr>
    </w:tbl>
    <w:p>
      <w:pPr>
        <w:pStyle w:val="BodyText"/>
      </w:pPr>
      <w:r>
        <w:t xml:space="preserve">3. Project Timeline</w:t>
      </w:r>
    </w:p>
    <w:p>
      <w:pPr>
        <w:pStyle w:val="BodyText"/>
      </w:pPr>
      <w:r>
        <w:t xml:space="preserve">The estimated duration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scope is approximately 10 to 12 weeks from the date of contract execution.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will be allocated full-time for the first six weeks (design and fabrication phase) and on a part-time basis for the remaining period (commissioning and handover). All on-site work will be conducted at the client's premises in</w:t>
      </w:r>
      <w:r>
        <w:t xml:space="preserve"> </w:t>
      </w:r>
      <w:r>
        <w:t xml:space="preserve">Australia Sydney</w:t>
      </w:r>
      <w:r>
        <w:t xml:space="preserve"> </w:t>
      </w:r>
      <w:r>
        <w:t xml:space="preserve">during standard business hours (Monday to Friday, 08:00–17:00 AEST).</w:t>
      </w:r>
    </w:p>
    <w:p>
      <w:pPr>
        <w:pStyle w:val="BodyText"/>
      </w:pPr>
      <w:r>
        <w:t xml:space="preserve">4.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signing and mobilisation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$8,860.50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acceptance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Design and CAD delivery approved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$8,860.50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Commissioning and testing complete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$8,860.50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handover and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$2,953.50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12</w:t>
            </w:r>
          </w:p>
        </w:tc>
      </w:tr>
    </w:tbl>
    <w:p>
      <w:pPr>
        <w:pStyle w:val="BodyText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After this period, pricing may be subject to revision due to material cost fluctuations or changes in the</w:t>
      </w:r>
      <w:r>
        <w:t xml:space="preserve"> </w:t>
      </w:r>
      <w:r>
        <w:t xml:space="preserve">Mechatronics Engineer</w:t>
      </w:r>
      <w:r>
        <w:t xml:space="preserve">'s availability.</w:t>
      </w:r>
    </w:p>
    <w:p>
      <w:pPr>
        <w:numPr>
          <w:ilvl w:val="0"/>
          <w:numId w:val="1001"/>
        </w:numPr>
        <w:pStyle w:val="Compact"/>
      </w:pPr>
      <w:r>
        <w:t xml:space="preserve">All rates are quoted in Australian Dollars (AUD) and are inclusive of the</w:t>
      </w:r>
      <w:r>
        <w:t xml:space="preserve"> </w:t>
      </w:r>
      <w:r>
        <w:t xml:space="preserve">Mechatronics Engineer</w:t>
      </w:r>
      <w:r>
        <w:t xml:space="preserve">'s professional fees, travel within the</w:t>
      </w:r>
      <w:r>
        <w:t xml:space="preserve"> </w:t>
      </w:r>
      <w:r>
        <w:t xml:space="preserve">Australia Sydney</w:t>
      </w:r>
      <w:r>
        <w:t xml:space="preserve"> </w:t>
      </w:r>
      <w:r>
        <w:t xml:space="preserve">metropolitan area, and standard tooling. Travel outside the Sydney CBD (beyond 25 km radius) will be billed at $0.85 per km.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assigned to this project holds a Bachelor of Engineering (Mechatronics) from a recognised Australian university and is registered with Engineers Australia under the relevant competency framework.</w:t>
      </w:r>
    </w:p>
    <w:p>
      <w:pPr>
        <w:numPr>
          <w:ilvl w:val="0"/>
          <w:numId w:val="1001"/>
        </w:numPr>
        <w:pStyle w:val="Compact"/>
      </w:pPr>
      <w:r>
        <w:t xml:space="preserve">Any variation to the scope of work must be agreed in writing by both parties before additional work commences. Variations will be priced at the rates specified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client is responsible for providing safe access to the</w:t>
      </w:r>
      <w:r>
        <w:t xml:space="preserve"> </w:t>
      </w:r>
      <w:r>
        <w:t xml:space="preserve">Australia Sydney</w:t>
      </w:r>
      <w:r>
        <w:t xml:space="preserve"> </w:t>
      </w:r>
      <w:r>
        <w:t xml:space="preserve">work site, necessary permits, and any third-party approvals required under local NSW legislation.</w:t>
      </w:r>
    </w:p>
    <w:p>
      <w:pPr>
        <w:numPr>
          <w:ilvl w:val="0"/>
          <w:numId w:val="1001"/>
        </w:numPr>
        <w:pStyle w:val="Compact"/>
      </w:pPr>
      <w:r>
        <w:t xml:space="preserve">Intellectual property developed specifically for the client under this engagement shall transfer to the client upon full payment. General methodologies, templates, and pre-existing IP remain the property of Apex Mechatronics Solutions Pty Ltd.</w:t>
      </w:r>
    </w:p>
    <w:p>
      <w:pPr>
        <w:numPr>
          <w:ilvl w:val="0"/>
          <w:numId w:val="1001"/>
        </w:numPr>
        <w:pStyle w:val="Compact"/>
      </w:pPr>
      <w:r>
        <w:t xml:space="preserve">Liability is limited to the total value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 per the Australian Consumer Law and the parties' executed service agreement.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engagement shall be resolved in accordance with the laws of New South Wales, Australia, with jurisdiction in the courts of</w:t>
      </w:r>
      <w:r>
        <w:t xml:space="preserve"> </w:t>
      </w:r>
      <w:r>
        <w:t xml:space="preserve">Australia Sydney</w:t>
      </w:r>
      <w:r>
        <w:t xml:space="preserve">.</w:t>
      </w:r>
    </w:p>
    <w:p>
      <w:pPr>
        <w:pStyle w:val="FirstParagraph"/>
      </w:pPr>
      <w:r>
        <w:t xml:space="preserve">6. Acceptance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Australia Sydney</w:t>
      </w:r>
      <w:r>
        <w:t xml:space="preserve">, and agrees to the terms, conditions, and payment schedule outlined above.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Client Authorised Signature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____________________________</w:t>
      </w:r>
    </w:p>
    <w:p>
      <w:pPr>
        <w:pStyle w:val="BodyText"/>
      </w:pPr>
      <w:r>
        <w:t xml:space="preserve">Date: ____________________________</w:t>
      </w:r>
    </w:p>
    <w:p>
      <w:pPr>
        <w:pStyle w:val="BodyText"/>
      </w:pPr>
      <w:r>
        <w:t xml:space="preserve">Apex Mechatronics Solutions Pty Ltd</w:t>
      </w:r>
    </w:p>
    <w:p>
      <w:pPr>
        <w:pStyle w:val="BodyText"/>
      </w:pPr>
      <w:r>
        <w:t xml:space="preserve">Name: James Thornton, B.Eng (Mechatronics)</w:t>
      </w:r>
    </w:p>
    <w:p>
      <w:pPr>
        <w:pStyle w:val="BodyText"/>
      </w:pPr>
      <w:r>
        <w:t xml:space="preserve">Title: Lead Mechatronics Engineer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Apex Mechatronics Solutions Pty Ltd | ABN 48 123 456 789 | Level 12, 45 Martin Place, Sydney NSW 2000, Australia</w:t>
      </w:r>
    </w:p>
    <w:p>
      <w:pPr>
        <w:pStyle w:val="BodyText"/>
      </w:pPr>
      <w:r>
        <w:t xml:space="preserve">This Quotation Estimate document is confidential and intended solely for the named client. Unauthorised reproduction or distribution is prohibited.</w:t>
      </w:r>
    </w:p>
    <w:p>
      <w:pPr>
        <w:pStyle w:val="BodyText"/>
      </w:pPr>
      <w:r>
        <w:t xml:space="preserve">Document Reference: QTE-2025-04782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Mechatronics Engineer Services - Australia Sydney</dc:title>
  <dc:creator/>
  <dc:language>en</dc:language>
  <cp:keywords/>
  <dcterms:created xsi:type="dcterms:W3CDTF">2026-10-10T06:51:17Z</dcterms:created>
  <dcterms:modified xsi:type="dcterms:W3CDTF">2026-10-10T06:51:17Z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