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Mechatronics Engineering Services</w:t>
      </w:r>
    </w:p>
    <w:p>
      <w:pPr>
        <w:pStyle w:val="BodyText"/>
      </w:pPr>
      <w:r>
        <w:t xml:space="preserve">Brasília, Distrito Federal, Brazil</w:t>
      </w:r>
    </w:p>
    <w:bookmarkEnd w:id="20"/>
    <w:p>
      <w:pPr>
        <w:pStyle w:val="BodyText"/>
      </w:pPr>
      <w:r>
        <w:rPr>
          <w:bCs/>
          <w:b/>
        </w:rPr>
        <w:t xml:space="preserve">Quotation No.:</w:t>
      </w:r>
      <w:r>
        <w:t xml:space="preserve"> </w:t>
      </w:r>
      <w:r>
        <w:t xml:space="preserve">QE-2025-0847-BR</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BRL (Brazilian Real)</w:t>
      </w:r>
    </w:p>
    <w:p>
      <w:pPr>
        <w:pStyle w:val="BodyText"/>
      </w:pPr>
      <w:r>
        <w:t xml:space="preserve">1. Parties Involved</w:t>
      </w:r>
    </w:p>
    <w:bookmarkStart w:id="21" w:name="service-provider"/>
    <w:p>
      <w:pPr>
        <w:pStyle w:val="Heading4"/>
      </w:pPr>
      <w:r>
        <w:t xml:space="preserve">Service Provider</w:t>
      </w:r>
    </w:p>
    <w:p>
      <w:pPr>
        <w:pStyle w:val="FirstParagraph"/>
      </w:pPr>
      <w:r>
        <w:rPr>
          <w:bCs/>
          <w:b/>
        </w:rPr>
        <w:t xml:space="preserve">Engenharia Mecatrônica Integrada Ltda.</w:t>
      </w:r>
      <w:r>
        <w:br/>
      </w:r>
      <w:r>
        <w:t xml:space="preserve">CNPJ: 12.345.678/0001-90</w:t>
      </w:r>
      <w:r>
        <w:br/>
      </w:r>
      <w:r>
        <w:t xml:space="preserve">Setor Comercial Sul, Quadra 03, Bloco A</w:t>
      </w:r>
      <w:r>
        <w:br/>
      </w:r>
      <w:r>
        <w:t xml:space="preserve">Sala 1204 – Asa Sul</w:t>
      </w:r>
      <w:r>
        <w:br/>
      </w:r>
      <w:r>
        <w:t xml:space="preserve">Brasília – DF, 70304-900, Brazil</w:t>
      </w:r>
      <w:r>
        <w:br/>
      </w:r>
      <w:r>
        <w:t xml:space="preserve">Phone: +55 (61) 3344-5566</w:t>
      </w:r>
      <w:r>
        <w:br/>
      </w:r>
      <w:r>
        <w:t xml:space="preserve">Email: contato@emibrasilia.com.br</w:t>
      </w:r>
    </w:p>
    <w:bookmarkEnd w:id="21"/>
    <w:bookmarkStart w:id="22" w:name="client-requesting-party"/>
    <w:p>
      <w:pPr>
        <w:pStyle w:val="Heading4"/>
      </w:pPr>
      <w:r>
        <w:t xml:space="preserve">Client / Requesting Party</w:t>
      </w:r>
    </w:p>
    <w:p>
      <w:pPr>
        <w:pStyle w:val="FirstParagraph"/>
      </w:pPr>
      <w:r>
        <w:rPr>
          <w:bCs/>
          <w:b/>
        </w:rPr>
        <w:t xml:space="preserve">Indústrias Tecnológicas do Centro-Oeste S.A.</w:t>
      </w:r>
      <w:r>
        <w:br/>
      </w:r>
      <w:r>
        <w:t xml:space="preserve">CNPJ: 98.765.432/0001-10</w:t>
      </w:r>
      <w:r>
        <w:br/>
      </w:r>
      <w:r>
        <w:t xml:space="preserve">Setor Industrial Norte, Quadra 07</w:t>
      </w:r>
      <w:r>
        <w:br/>
      </w:r>
      <w:r>
        <w:t xml:space="preserve">Lote 15 – Asa Norte</w:t>
      </w:r>
      <w:r>
        <w:br/>
      </w:r>
      <w:r>
        <w:t xml:space="preserve">Brasília – DF, 70840-000, Brazil</w:t>
      </w:r>
      <w:r>
        <w:br/>
      </w:r>
      <w:r>
        <w:t xml:space="preserve">Phone: +55 (61) 3211-8899</w:t>
      </w:r>
      <w:r>
        <w:br/>
      </w:r>
      <w:r>
        <w:t xml:space="preserve">Email: compras@itcbrasil.com.br</w:t>
      </w:r>
    </w:p>
    <w:bookmarkEnd w:id="22"/>
    <w:p>
      <w:pPr>
        <w:pStyle w:val="BodyText"/>
      </w:pPr>
      <w:r>
        <w:t xml:space="preserve">2. Scope of Services – Mechatronics Engineer Assignment</w:t>
      </w:r>
    </w:p>
    <w:p>
      <w:pPr>
        <w:pStyle w:val="BodyText"/>
      </w:pPr>
      <w:r>
        <w:t xml:space="preserve">This</w:t>
      </w:r>
      <w:r>
        <w:t xml:space="preserve"> </w:t>
      </w:r>
      <w:r>
        <w:t xml:space="preserve">Quotation Estimate</w:t>
      </w:r>
      <w:r>
        <w:t xml:space="preserve"> </w:t>
      </w:r>
      <w:r>
        <w:t xml:space="preserve">is issued by Engenharia Mecatrônica Integrada Ltda. to formally present the professional fees, deliverables, and conditions for the engagement of a senior</w:t>
      </w:r>
      <w:r>
        <w:t xml:space="preserve"> </w:t>
      </w:r>
      <w:r>
        <w:t xml:space="preserve">Mechatronics Engineer</w:t>
      </w:r>
      <w:r>
        <w:t xml:space="preserve"> </w:t>
      </w:r>
      <w:r>
        <w:t xml:space="preserve">to provide comprehensive technical consulting, system design, and operational support services at the client's manufacturing facility located in</w:t>
      </w:r>
      <w:r>
        <w:t xml:space="preserve"> </w:t>
      </w:r>
      <w:r>
        <w:t xml:space="preserve">Brazil Brasília</w:t>
      </w:r>
      <w:r>
        <w:t xml:space="preserve">, Distrito Federal. The scope encompasses the full lifecycle of mechatronic system integration, from initial feasibility analysis through to post-implementation maintenance planning.</w:t>
      </w:r>
    </w:p>
    <w:p>
      <w:pPr>
        <w:pStyle w:val="BodyText"/>
      </w:pPr>
      <w:r>
        <w:t xml:space="preserve">The</w:t>
      </w:r>
      <w:r>
        <w:t xml:space="preserve"> </w:t>
      </w:r>
      <w:r>
        <w:t xml:space="preserve">Mechatronics Engineer</w:t>
      </w:r>
      <w:r>
        <w:t xml:space="preserve"> </w:t>
      </w:r>
      <w:r>
        <w:t xml:space="preserve">assigned to this project holds a Master's degree in Mechatronic Engineering from the University of Brasília (UnB), possesses over twelve years of hands-on experience in industrial automation, embedded systems, robotics, and control engineering, and is fully registered with the Conselho Federal de Engenharia e Agronomia (CREA-DF). The engineer will operate primarily on-site at the client's premises in Brasília, with remote support available for off-site coordination tasks.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(BRL)</w:t>
            </w:r>
          </w:p>
        </w:tc>
        <w:tc>
          <w:tcPr/>
          <w:p>
            <w:pPr>
              <w:pStyle w:val="Compact"/>
              <w:jc w:val="left"/>
            </w:pPr>
            <w:r>
              <w:t xml:space="preserve">Quantity</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site assessment and feasibility study of existing mechatronic systems at the Brasília facility. Includes diagnostic of PLCs, sensors, actuators, and communication networks.</w:t>
            </w:r>
          </w:p>
        </w:tc>
        <w:tc>
          <w:tcPr/>
          <w:p>
            <w:pPr>
              <w:pStyle w:val="Compact"/>
              <w:jc w:val="left"/>
            </w:pPr>
            <w:r>
              <w:t xml:space="preserve">5 business days</w:t>
            </w:r>
          </w:p>
        </w:tc>
        <w:tc>
          <w:tcPr/>
          <w:p>
            <w:pPr>
              <w:pStyle w:val="Compact"/>
              <w:jc w:val="left"/>
            </w:pPr>
            <w:r>
              <w:t xml:space="preserve">R$ 1.850,00</w:t>
            </w:r>
          </w:p>
        </w:tc>
        <w:tc>
          <w:tcPr/>
          <w:p>
            <w:pPr>
              <w:pStyle w:val="Compact"/>
              <w:jc w:val="left"/>
            </w:pPr>
            <w:r>
              <w:t xml:space="preserve">1</w:t>
            </w:r>
          </w:p>
        </w:tc>
        <w:tc>
          <w:tcPr/>
          <w:p>
            <w:pPr>
              <w:pStyle w:val="Compact"/>
              <w:jc w:val="left"/>
            </w:pPr>
            <w:r>
              <w:t xml:space="preserve">R$ 9.250,00</w:t>
            </w:r>
          </w:p>
        </w:tc>
      </w:tr>
      <w:tr>
        <w:tc>
          <w:tcPr/>
          <w:p>
            <w:pPr>
              <w:pStyle w:val="Compact"/>
              <w:jc w:val="left"/>
            </w:pPr>
            <w:r>
              <w:t xml:space="preserve">02</w:t>
            </w:r>
          </w:p>
        </w:tc>
        <w:tc>
          <w:tcPr/>
          <w:p>
            <w:pPr>
              <w:pStyle w:val="Compact"/>
              <w:jc w:val="left"/>
            </w:pPr>
            <w:r>
              <w:t xml:space="preserve">Design and engineering of a new integrated mechatronic assembly line, including mechanical layout, electrical schematics, control logic programming (Siemens S7-1500 / Allen-Bradley), and HMI/SCADA interface development.</w:t>
            </w:r>
          </w:p>
        </w:tc>
        <w:tc>
          <w:tcPr/>
          <w:p>
            <w:pPr>
              <w:pStyle w:val="Compact"/>
              <w:jc w:val="left"/>
            </w:pPr>
            <w:r>
              <w:t xml:space="preserve">45 business days</w:t>
            </w:r>
          </w:p>
        </w:tc>
        <w:tc>
          <w:tcPr/>
          <w:p>
            <w:pPr>
              <w:pStyle w:val="Compact"/>
              <w:jc w:val="left"/>
            </w:pPr>
            <w:r>
              <w:t xml:space="preserve">R$ 1.850,00</w:t>
            </w:r>
          </w:p>
        </w:tc>
        <w:tc>
          <w:tcPr/>
          <w:p>
            <w:pPr>
              <w:pStyle w:val="Compact"/>
              <w:jc w:val="left"/>
            </w:pPr>
            <w:r>
              <w:t xml:space="preserve">45</w:t>
            </w:r>
          </w:p>
        </w:tc>
        <w:tc>
          <w:tcPr/>
          <w:p>
            <w:pPr>
              <w:pStyle w:val="Compact"/>
              <w:jc w:val="left"/>
            </w:pPr>
            <w:r>
              <w:t xml:space="preserve">R$ 83.250,00</w:t>
            </w:r>
          </w:p>
        </w:tc>
      </w:tr>
      <w:tr>
        <w:tc>
          <w:tcPr/>
          <w:p>
            <w:pPr>
              <w:pStyle w:val="Compact"/>
              <w:jc w:val="left"/>
            </w:pPr>
            <w:r>
              <w:t xml:space="preserve">03</w:t>
            </w:r>
          </w:p>
        </w:tc>
        <w:tc>
          <w:tcPr/>
          <w:p>
            <w:pPr>
              <w:pStyle w:val="Compact"/>
              <w:jc w:val="left"/>
            </w:pPr>
            <w:r>
              <w:t xml:space="preserve">Procurement coordination and technical specification of components (servo motors, encoders, industrial cameras, pneumatic systems) compliant with Brazilian ABNT standards and INMETRO regulations.</w:t>
            </w:r>
          </w:p>
        </w:tc>
        <w:tc>
          <w:tcPr/>
          <w:p>
            <w:pPr>
              <w:pStyle w:val="Compact"/>
              <w:jc w:val="left"/>
            </w:pPr>
            <w:r>
              <w:t xml:space="preserve">15 business days</w:t>
            </w:r>
          </w:p>
        </w:tc>
        <w:tc>
          <w:tcPr/>
          <w:p>
            <w:pPr>
              <w:pStyle w:val="Compact"/>
              <w:jc w:val="left"/>
            </w:pPr>
            <w:r>
              <w:t xml:space="preserve">R$ 1.600,00</w:t>
            </w:r>
          </w:p>
        </w:tc>
        <w:tc>
          <w:tcPr/>
          <w:p>
            <w:pPr>
              <w:pStyle w:val="Compact"/>
              <w:jc w:val="left"/>
            </w:pPr>
            <w:r>
              <w:t xml:space="preserve">15</w:t>
            </w:r>
          </w:p>
        </w:tc>
        <w:tc>
          <w:tcPr/>
          <w:p>
            <w:pPr>
              <w:pStyle w:val="Compact"/>
              <w:jc w:val="left"/>
            </w:pPr>
            <w:r>
              <w:t xml:space="preserve">R$ 24.000,00</w:t>
            </w:r>
          </w:p>
        </w:tc>
      </w:tr>
      <w:tr>
        <w:tc>
          <w:tcPr/>
          <w:p>
            <w:pPr>
              <w:pStyle w:val="Compact"/>
              <w:jc w:val="left"/>
            </w:pPr>
            <w:r>
              <w:t xml:space="preserve">04</w:t>
            </w:r>
          </w:p>
        </w:tc>
        <w:tc>
          <w:tcPr/>
          <w:p>
            <w:pPr>
              <w:pStyle w:val="Compact"/>
              <w:jc w:val="left"/>
            </w:pPr>
            <w:r>
              <w:t xml:space="preserve">On-site installation, calibration, and commissioning of the mechatronic system at the client's plant in Brasília. Includes safety interlock verification and functional testing under load conditions.</w:t>
            </w:r>
          </w:p>
        </w:tc>
        <w:tc>
          <w:tcPr/>
          <w:p>
            <w:pPr>
              <w:pStyle w:val="Compact"/>
              <w:jc w:val="left"/>
            </w:pPr>
            <w:r>
              <w:t xml:space="preserve">20 business days</w:t>
            </w:r>
          </w:p>
        </w:tc>
        <w:tc>
          <w:tcPr/>
          <w:p>
            <w:pPr>
              <w:pStyle w:val="Compact"/>
              <w:jc w:val="left"/>
            </w:pPr>
            <w:r>
              <w:t xml:space="preserve">R$ 1.950,00</w:t>
            </w:r>
          </w:p>
        </w:tc>
        <w:tc>
          <w:tcPr/>
          <w:p>
            <w:pPr>
              <w:pStyle w:val="Compact"/>
              <w:jc w:val="left"/>
            </w:pPr>
            <w:r>
              <w:t xml:space="preserve">20</w:t>
            </w:r>
          </w:p>
        </w:tc>
        <w:tc>
          <w:tcPr/>
          <w:p>
            <w:pPr>
              <w:pStyle w:val="Compact"/>
              <w:jc w:val="left"/>
            </w:pPr>
            <w:r>
              <w:t xml:space="preserve">R$ 39.000,00</w:t>
            </w:r>
          </w:p>
        </w:tc>
      </w:tr>
      <w:tr>
        <w:tc>
          <w:tcPr/>
          <w:p>
            <w:pPr>
              <w:pStyle w:val="Compact"/>
              <w:jc w:val="left"/>
            </w:pPr>
            <w:r>
              <w:t xml:space="preserve">05</w:t>
            </w:r>
          </w:p>
        </w:tc>
        <w:tc>
          <w:tcPr/>
          <w:p>
            <w:pPr>
              <w:pStyle w:val="Compact"/>
              <w:jc w:val="left"/>
            </w:pPr>
            <w:r>
              <w:t xml:space="preserve">Operator and maintenance technician training program (4 sessions, 8 hours each) conducted at the Brasília site. Covers system operation, troubleshooting, preventive maintenance schedules, and safety protocols.</w:t>
            </w:r>
          </w:p>
        </w:tc>
        <w:tc>
          <w:tcPr/>
          <w:p>
            <w:pPr>
              <w:pStyle w:val="Compact"/>
              <w:jc w:val="left"/>
            </w:pPr>
            <w:r>
              <w:t xml:space="preserve">4 days</w:t>
            </w:r>
          </w:p>
        </w:tc>
        <w:tc>
          <w:tcPr/>
          <w:p>
            <w:pPr>
              <w:pStyle w:val="Compact"/>
              <w:jc w:val="left"/>
            </w:pPr>
            <w:r>
              <w:t xml:space="preserve">R$ 2.200,00</w:t>
            </w:r>
          </w:p>
        </w:tc>
        <w:tc>
          <w:tcPr/>
          <w:p>
            <w:pPr>
              <w:pStyle w:val="Compact"/>
              <w:jc w:val="left"/>
            </w:pPr>
            <w:r>
              <w:t xml:space="preserve">4</w:t>
            </w:r>
          </w:p>
        </w:tc>
        <w:tc>
          <w:tcPr/>
          <w:p>
            <w:pPr>
              <w:pStyle w:val="Compact"/>
              <w:jc w:val="left"/>
            </w:pPr>
            <w:r>
              <w:t xml:space="preserve">R$ 8.800,00</w:t>
            </w:r>
          </w:p>
        </w:tc>
      </w:tr>
      <w:tr>
        <w:tc>
          <w:tcPr/>
          <w:p>
            <w:pPr>
              <w:pStyle w:val="Compact"/>
              <w:jc w:val="left"/>
            </w:pPr>
            <w:r>
              <w:t xml:space="preserve">06</w:t>
            </w:r>
          </w:p>
        </w:tc>
        <w:tc>
          <w:tcPr/>
          <w:p>
            <w:pPr>
              <w:pStyle w:val="Compact"/>
              <w:jc w:val="left"/>
            </w:pPr>
            <w:r>
              <w:t xml:space="preserve">Post-commissioning technical support and warranty period. The Mechatronics Engineer will provide on-call support, quarterly preventive inspections, and software/firmware updates for a period of six months.</w:t>
            </w:r>
          </w:p>
        </w:tc>
        <w:tc>
          <w:tcPr/>
          <w:p>
            <w:pPr>
              <w:pStyle w:val="Compact"/>
              <w:jc w:val="left"/>
            </w:pPr>
            <w:r>
              <w:t xml:space="preserve">6 months</w:t>
            </w:r>
          </w:p>
        </w:tc>
        <w:tc>
          <w:tcPr/>
          <w:p>
            <w:pPr>
              <w:pStyle w:val="Compact"/>
              <w:jc w:val="left"/>
            </w:pPr>
            <w:r>
              <w:t xml:space="preserve">R$ 3.500,00</w:t>
            </w:r>
          </w:p>
        </w:tc>
        <w:tc>
          <w:tcPr/>
          <w:p>
            <w:pPr>
              <w:pStyle w:val="Compact"/>
              <w:jc w:val="left"/>
            </w:pPr>
            <w:r>
              <w:t xml:space="preserve">6</w:t>
            </w:r>
          </w:p>
        </w:tc>
        <w:tc>
          <w:tcPr/>
          <w:p>
            <w:pPr>
              <w:pStyle w:val="Compact"/>
              <w:jc w:val="left"/>
            </w:pPr>
            <w:r>
              <w:t xml:space="preserve">R$ 21.000,00</w:t>
            </w:r>
          </w:p>
        </w:tc>
      </w:tr>
      <w:tr>
        <w:tc>
          <w:tcPr/>
          <w:p>
            <w:pPr>
              <w:pStyle w:val="Compact"/>
              <w:jc w:val="left"/>
            </w:pPr>
            <w:r>
              <w:t xml:space="preserve">07</w:t>
            </w:r>
          </w:p>
        </w:tc>
        <w:tc>
          <w:tcPr/>
          <w:p>
            <w:pPr>
              <w:pStyle w:val="Compact"/>
              <w:jc w:val="left"/>
            </w:pPr>
            <w:r>
              <w:t xml:space="preserve">Travel and local transportation within Brasília – DF. Covers daily commuting, inter-district travel for component pickup, and accommodation for extended on-site phases.</w:t>
            </w:r>
          </w:p>
        </w:tc>
        <w:tc>
          <w:tcPr/>
          <w:p>
            <w:pPr>
              <w:pStyle w:val="Compact"/>
              <w:jc w:val="left"/>
            </w:pPr>
            <w:r>
              <w:t xml:space="preserve">Project duration</w:t>
            </w:r>
          </w:p>
        </w:tc>
        <w:tc>
          <w:tcPr/>
          <w:p>
            <w:pPr>
              <w:pStyle w:val="Compact"/>
              <w:jc w:val="left"/>
            </w:pPr>
            <w:r>
              <w:t xml:space="preserve">R$ 450,00</w:t>
            </w:r>
          </w:p>
        </w:tc>
        <w:tc>
          <w:tcPr/>
          <w:p>
            <w:pPr>
              <w:pStyle w:val="Compact"/>
              <w:jc w:val="left"/>
            </w:pPr>
            <w:r>
              <w:t xml:space="preserve">85</w:t>
            </w:r>
          </w:p>
        </w:tc>
        <w:tc>
          <w:tcPr/>
          <w:p>
            <w:pPr>
              <w:pStyle w:val="Compact"/>
              <w:jc w:val="left"/>
            </w:pPr>
            <w:r>
              <w:t xml:space="preserve">R$ 38.250,00</w:t>
            </w:r>
          </w:p>
        </w:tc>
      </w:tr>
      <w:tr>
        <w:tc>
          <w:tcPr/>
          <w:p>
            <w:pPr>
              <w:pStyle w:val="Compact"/>
              <w:jc w:val="left"/>
            </w:pPr>
            <w:r>
              <w:t xml:space="preserve">08</w:t>
            </w:r>
          </w:p>
        </w:tc>
        <w:tc>
          <w:tcPr/>
          <w:p>
            <w:pPr>
              <w:pStyle w:val="Compact"/>
              <w:jc w:val="left"/>
            </w:pPr>
            <w:r>
              <w:t xml:space="preserve">Technical documentation package: as-built drawings, control program source code, electrical P&amp;ID diagrams, user manuals in Portuguese, and compliance certificates for submission to local regulatory bodies in Brasília.</w:t>
            </w:r>
          </w:p>
        </w:tc>
        <w:tc>
          <w:tcPr/>
          <w:p>
            <w:pPr>
              <w:pStyle w:val="Compact"/>
              <w:jc w:val="left"/>
            </w:pPr>
            <w:r>
              <w:t xml:space="preserve">10 business days</w:t>
            </w:r>
          </w:p>
        </w:tc>
        <w:tc>
          <w:tcPr/>
          <w:p>
            <w:pPr>
              <w:pStyle w:val="Compact"/>
              <w:jc w:val="left"/>
            </w:pPr>
            <w:r>
              <w:t xml:space="preserve">R$ 1.400,00</w:t>
            </w:r>
          </w:p>
        </w:tc>
        <w:tc>
          <w:tcPr/>
          <w:p>
            <w:pPr>
              <w:pStyle w:val="Compact"/>
              <w:jc w:val="left"/>
            </w:pPr>
            <w:r>
              <w:t xml:space="preserve">10</w:t>
            </w:r>
          </w:p>
        </w:tc>
        <w:tc>
          <w:tcPr/>
          <w:p>
            <w:pPr>
              <w:pStyle w:val="Compact"/>
              <w:jc w:val="left"/>
            </w:pPr>
            <w:r>
              <w:t xml:space="preserve">R$ 14.000,00</w:t>
            </w:r>
          </w:p>
        </w:tc>
      </w:tr>
      <w:tr>
        <w:tc>
          <w:tcPr>
            <w:gridSpan w:val="5"/>
          </w:tcPr>
          <w:p>
            <w:pPr>
              <w:pStyle w:val="Compact"/>
              <w:jc w:val="left"/>
            </w:pPr>
            <w:r>
              <w:t xml:space="preserve">TOTAL ESTIMATED COST (before taxes)</w:t>
            </w:r>
          </w:p>
        </w:tc>
        <w:tc>
          <w:tcPr/>
          <w:p>
            <w:pPr>
              <w:pStyle w:val="Compact"/>
              <w:jc w:val="left"/>
            </w:pPr>
            <w:r>
              <w:t xml:space="preserve">R$ 237.550,00</w:t>
            </w:r>
          </w:p>
        </w:tc>
      </w:tr>
      <w:tr>
        <w:tc>
          <w:tcPr>
            <w:gridSpan w:val="5"/>
          </w:tcPr>
          <w:p>
            <w:pPr>
              <w:pStyle w:val="Compact"/>
              <w:jc w:val="left"/>
            </w:pPr>
            <w:r>
              <w:t xml:space="preserve">Applicable Taxes (ISS 5% + PIS/COFINS 9.25%)</w:t>
            </w:r>
          </w:p>
        </w:tc>
        <w:tc>
          <w:tcPr/>
          <w:p>
            <w:pPr>
              <w:pStyle w:val="Compact"/>
              <w:jc w:val="left"/>
            </w:pPr>
            <w:r>
              <w:t xml:space="preserve">R$ 31.470,38</w:t>
            </w:r>
          </w:p>
        </w:tc>
      </w:tr>
      <w:tr>
        <w:tc>
          <w:tcPr>
            <w:gridSpan w:val="5"/>
          </w:tcPr>
          <w:p>
            <w:pPr>
              <w:pStyle w:val="Compact"/>
              <w:jc w:val="left"/>
            </w:pPr>
            <w:r>
              <w:rPr>
                <w:bCs/>
                <w:b/>
              </w:rPr>
              <w:t xml:space="preserve">GRAND TOTAL (Quotation Estimate)</w:t>
            </w:r>
          </w:p>
        </w:tc>
        <w:tc>
          <w:tcPr/>
          <w:p>
            <w:pPr>
              <w:pStyle w:val="Compact"/>
              <w:jc w:val="left"/>
            </w:pPr>
            <w:r>
              <w:rPr>
                <w:bCs/>
                <w:b/>
              </w:rPr>
              <w:t xml:space="preserve">R$ 269.020,38</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(BRL)</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20%</w:t>
            </w:r>
          </w:p>
        </w:tc>
        <w:tc>
          <w:tcPr/>
          <w:p>
            <w:pPr>
              <w:pStyle w:val="Compact"/>
              <w:jc w:val="left"/>
            </w:pPr>
            <w:r>
              <w:t xml:space="preserve">R$ 53.804,08</w:t>
            </w:r>
          </w:p>
        </w:tc>
        <w:tc>
          <w:tcPr/>
          <w:p>
            <w:pPr>
              <w:pStyle w:val="Compact"/>
              <w:jc w:val="left"/>
            </w:pPr>
            <w:r>
              <w:t xml:space="preserve">Upon signature</w:t>
            </w:r>
          </w:p>
        </w:tc>
      </w:tr>
      <w:tr>
        <w:tc>
          <w:tcPr/>
          <w:p>
            <w:pPr>
              <w:pStyle w:val="Compact"/>
              <w:jc w:val="left"/>
            </w:pPr>
            <w:r>
              <w:t xml:space="preserve">Completion of design phase (Item 02)</w:t>
            </w:r>
          </w:p>
        </w:tc>
        <w:tc>
          <w:tcPr/>
          <w:p>
            <w:pPr>
              <w:pStyle w:val="Compact"/>
              <w:jc w:val="left"/>
            </w:pPr>
            <w:r>
              <w:t xml:space="preserve">25%</w:t>
            </w:r>
          </w:p>
        </w:tc>
        <w:tc>
          <w:tcPr/>
          <w:p>
            <w:pPr>
              <w:pStyle w:val="Compact"/>
              <w:jc w:val="left"/>
            </w:pPr>
            <w:r>
              <w:t xml:space="preserve">R$ 67.255,10</w:t>
            </w:r>
          </w:p>
        </w:tc>
        <w:tc>
          <w:tcPr/>
          <w:p>
            <w:pPr>
              <w:pStyle w:val="Compact"/>
              <w:jc w:val="left"/>
            </w:pPr>
            <w:r>
              <w:t xml:space="preserve">Day 50</w:t>
            </w:r>
          </w:p>
        </w:tc>
      </w:tr>
      <w:tr>
        <w:tc>
          <w:tcPr/>
          <w:p>
            <w:pPr>
              <w:pStyle w:val="Compact"/>
              <w:jc w:val="left"/>
            </w:pPr>
            <w:r>
              <w:t xml:space="preserve">Completion of installation and commissioning (Item 04)</w:t>
            </w:r>
          </w:p>
        </w:tc>
        <w:tc>
          <w:tcPr/>
          <w:p>
            <w:pPr>
              <w:pStyle w:val="Compact"/>
              <w:jc w:val="left"/>
            </w:pPr>
            <w:r>
              <w:t xml:space="preserve">30%</w:t>
            </w:r>
          </w:p>
        </w:tc>
        <w:tc>
          <w:tcPr/>
          <w:p>
            <w:pPr>
              <w:pStyle w:val="Compact"/>
              <w:jc w:val="left"/>
            </w:pPr>
            <w:r>
              <w:t xml:space="preserve">R$ 80.706,11</w:t>
            </w:r>
          </w:p>
        </w:tc>
        <w:tc>
          <w:tcPr/>
          <w:p>
            <w:pPr>
              <w:pStyle w:val="Compact"/>
              <w:jc w:val="left"/>
            </w:pPr>
            <w:r>
              <w:t xml:space="preserve">Day 80</w:t>
            </w:r>
          </w:p>
        </w:tc>
      </w:tr>
      <w:tr>
        <w:tc>
          <w:tcPr/>
          <w:p>
            <w:pPr>
              <w:pStyle w:val="Compact"/>
              <w:jc w:val="left"/>
            </w:pPr>
            <w:r>
              <w:t xml:space="preserve">Final acceptance and documentation delivery</w:t>
            </w:r>
          </w:p>
        </w:tc>
        <w:tc>
          <w:tcPr/>
          <w:p>
            <w:pPr>
              <w:pStyle w:val="Compact"/>
              <w:jc w:val="left"/>
            </w:pPr>
            <w:r>
              <w:t xml:space="preserve">15%</w:t>
            </w:r>
          </w:p>
        </w:tc>
        <w:tc>
          <w:tcPr/>
          <w:p>
            <w:pPr>
              <w:pStyle w:val="Compact"/>
              <w:jc w:val="left"/>
            </w:pPr>
            <w:r>
              <w:t xml:space="preserve">R$ 40.353,06</w:t>
            </w:r>
          </w:p>
        </w:tc>
        <w:tc>
          <w:tcPr/>
          <w:p>
            <w:pPr>
              <w:pStyle w:val="Compact"/>
              <w:jc w:val="left"/>
            </w:pPr>
            <w:r>
              <w:t xml:space="preserve">Day 95</w:t>
            </w:r>
          </w:p>
        </w:tc>
      </w:tr>
      <w:tr>
        <w:tc>
          <w:tcPr/>
          <w:p>
            <w:pPr>
              <w:pStyle w:val="Compact"/>
              <w:jc w:val="left"/>
            </w:pPr>
            <w:r>
              <w:t xml:space="preserve">End of warranty/support period (Item 06)</w:t>
            </w:r>
          </w:p>
        </w:tc>
        <w:tc>
          <w:tcPr/>
          <w:p>
            <w:pPr>
              <w:pStyle w:val="Compact"/>
              <w:jc w:val="left"/>
            </w:pPr>
            <w:r>
              <w:t xml:space="preserve">10%</w:t>
            </w:r>
          </w:p>
        </w:tc>
        <w:tc>
          <w:tcPr/>
          <w:p>
            <w:pPr>
              <w:pStyle w:val="Compact"/>
              <w:jc w:val="left"/>
            </w:pPr>
            <w:r>
              <w:t xml:space="preserve">R$ 26.902,03</w:t>
            </w:r>
          </w:p>
        </w:tc>
        <w:tc>
          <w:tcPr/>
          <w:p>
            <w:pPr>
              <w:pStyle w:val="Compact"/>
              <w:jc w:val="left"/>
            </w:pPr>
            <w:r>
              <w:t xml:space="preserve">Month 7</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and availability of the</w:t>
      </w:r>
      <w:r>
        <w:t xml:space="preserve"> </w:t>
      </w:r>
      <w:r>
        <w:t xml:space="preserve">Mechatronics Engineer</w:t>
      </w:r>
      <w:r>
        <w:t xml:space="preserve"> </w:t>
      </w:r>
      <w:r>
        <w:t xml:space="preserve">must be reconfirmed in writing.</w:t>
      </w:r>
    </w:p>
    <w:p>
      <w:pPr>
        <w:numPr>
          <w:ilvl w:val="0"/>
          <w:numId w:val="1001"/>
        </w:numPr>
        <w:pStyle w:val="Compact"/>
      </w:pPr>
      <w:r>
        <w:t xml:space="preserve">All services will be performed in strict compliance with Brazilian federal and district regulations applicable to engineering activities in</w:t>
      </w:r>
      <w:r>
        <w:t xml:space="preserve"> </w:t>
      </w:r>
      <w:r>
        <w:t xml:space="preserve">Brazil Brasília</w:t>
      </w:r>
      <w:r>
        <w:t xml:space="preserve">, including NR-12 (Machine Safety), NR-10 (Electrical Safety), and ABNT NBR standards.</w:t>
      </w:r>
    </w:p>
    <w:p>
      <w:pPr>
        <w:numPr>
          <w:ilvl w:val="0"/>
          <w:numId w:val="1001"/>
        </w:numPr>
        <w:pStyle w:val="Compact"/>
      </w:pPr>
      <w:r>
        <w:t xml:space="preserve">The client is responsible for providing safe access to the work area, necessary utilities (power, compressed air), and any permits required by the local government of Brasília for construction or modification activities.</w:t>
      </w:r>
    </w:p>
    <w:p>
      <w:pPr>
        <w:numPr>
          <w:ilvl w:val="0"/>
          <w:numId w:val="1001"/>
        </w:numPr>
        <w:pStyle w:val="Compact"/>
      </w:pPr>
      <w:r>
        <w:t xml:space="preserve">Any scope changes, additional work requests, or extensions beyond the originally defined timeline will be subject to a revised</w:t>
      </w:r>
      <w:r>
        <w:t xml:space="preserve"> </w:t>
      </w:r>
      <w:r>
        <w:t xml:space="preserve">Quotation Estimate</w:t>
      </w:r>
      <w:r>
        <w:t xml:space="preserve"> </w:t>
      </w:r>
      <w:r>
        <w:t xml:space="preserve">and mutual written approval before execution.</w:t>
      </w:r>
    </w:p>
    <w:p>
      <w:pPr>
        <w:numPr>
          <w:ilvl w:val="0"/>
          <w:numId w:val="1001"/>
        </w:numPr>
        <w:pStyle w:val="Compact"/>
      </w:pPr>
      <w:r>
        <w:t xml:space="preserve">Intellectual property of all designs, control programs, and documentation developed specifically for this project shall transfer to the client upon full payment. General methodologies and proprietary tools of the</w:t>
      </w:r>
      <w:r>
        <w:t xml:space="preserve"> </w:t>
      </w:r>
      <w:r>
        <w:t xml:space="preserve">Mechatronics Engineer</w:t>
      </w:r>
      <w:r>
        <w:t xml:space="preserve"> </w:t>
      </w:r>
      <w:r>
        <w:t xml:space="preserve">remain the property of the service provider.</w:t>
      </w:r>
    </w:p>
    <w:p>
      <w:pPr>
        <w:numPr>
          <w:ilvl w:val="0"/>
          <w:numId w:val="1001"/>
        </w:numPr>
        <w:pStyle w:val="Compact"/>
      </w:pPr>
      <w:r>
        <w:t xml:space="preserve">Confidentiality: Both parties agree to maintain strict confidentiality regarding all technical data, trade secrets, and business information exchanged during the engagement in Brasília.</w:t>
      </w:r>
    </w:p>
    <w:p>
      <w:pPr>
        <w:numPr>
          <w:ilvl w:val="0"/>
          <w:numId w:val="1001"/>
        </w:numPr>
        <w:pStyle w:val="Compact"/>
      </w:pPr>
      <w:r>
        <w:t xml:space="preserve">Force majeure events, including but not limited to natural disasters, government-mandated shutdowns, or public health emergencies affecting the Brasília metropolitan area, shall suspend the project timeline without penalty to either party.</w:t>
      </w:r>
    </w:p>
    <w:p>
      <w:pPr>
        <w:numPr>
          <w:ilvl w:val="0"/>
          <w:numId w:val="1001"/>
        </w:numPr>
        <w:pStyle w:val="Compact"/>
      </w:pPr>
      <w:r>
        <w:t xml:space="preserve">Disputes arising from this agreement shall be resolved through arbitration in Brasília – DF, in accordance with the rules of the Câmara de Arbitragem do Centro-Oeste.</w:t>
      </w:r>
    </w:p>
    <w:p>
      <w:pPr>
        <w:pStyle w:val="FirstParagraph"/>
      </w:pPr>
      <w:r>
        <w:t xml:space="preserve">6. Acceptance and Authorization</w:t>
      </w:r>
    </w:p>
    <w:p>
      <w:pPr>
        <w:pStyle w:val="BodyText"/>
      </w:pPr>
      <w:r>
        <w:t xml:space="preserve">By signing below, both parties acknowledge and accept the terms, scope, and pricing outlined in this</w:t>
      </w:r>
      <w:r>
        <w:t xml:space="preserve"> </w:t>
      </w:r>
      <w:r>
        <w:t xml:space="preserve">Quotation Estimate</w:t>
      </w:r>
      <w:r>
        <w:t xml:space="preserve"> </w:t>
      </w:r>
      <w:r>
        <w:t xml:space="preserve">for the engagement of the</w:t>
      </w:r>
      <w:r>
        <w:t xml:space="preserve"> </w:t>
      </w:r>
      <w:r>
        <w:t xml:space="preserve">Mechatronics Engineer</w:t>
      </w:r>
      <w:r>
        <w:t xml:space="preserve"> </w:t>
      </w:r>
      <w:r>
        <w:t xml:space="preserve">to deliver the specified services in</w:t>
      </w:r>
      <w:r>
        <w:t xml:space="preserve"> </w:t>
      </w:r>
      <w:r>
        <w:t xml:space="preserve">Brazil Brasília</w:t>
      </w:r>
      <w:r>
        <w:t xml:space="preserve">.</w:t>
      </w:r>
    </w:p>
    <w:p>
      <w:pPr>
        <w:pStyle w:val="BodyText"/>
      </w:pPr>
      <w:r>
        <w:rPr>
          <w:bCs/>
          <w:b/>
        </w:rPr>
        <w:t xml:space="preserve">For the Service Provider</w:t>
      </w:r>
      <w:r>
        <w:br/>
      </w:r>
      <w:r>
        <w:t xml:space="preserve">Engenharia Mecatrônica Integrada Ltda.</w:t>
      </w:r>
    </w:p>
    <w:p>
      <w:pPr>
        <w:pStyle w:val="BodyText"/>
      </w:pPr>
      <w:r>
        <w:t xml:space="preserve">Name: ______________________________</w:t>
      </w:r>
      <w:r>
        <w:br/>
      </w:r>
      <w:r>
        <w:t xml:space="preserve">Title: Technical Director</w:t>
      </w:r>
      <w:r>
        <w:br/>
      </w:r>
      <w:r>
        <w:t xml:space="preserve">CREA-DF: 50.123.456-7</w:t>
      </w:r>
      <w:r>
        <w:br/>
      </w:r>
      <w:r>
        <w:t xml:space="preserve">Date: ____ / ____ / 2025</w:t>
      </w:r>
    </w:p>
    <w:p>
      <w:pPr>
        <w:pStyle w:val="BodyText"/>
      </w:pPr>
      <w:r>
        <w:rPr>
          <w:bCs/>
          <w:b/>
        </w:rPr>
        <w:t xml:space="preserve">For the Client</w:t>
      </w:r>
      <w:r>
        <w:br/>
      </w:r>
      <w:r>
        <w:t xml:space="preserve">Indústrias Tecnológicas do Centro-Oeste S.A.</w:t>
      </w:r>
    </w:p>
    <w:p>
      <w:pPr>
        <w:pStyle w:val="BodyText"/>
      </w:pPr>
      <w:r>
        <w:t xml:space="preserve">Name: ______________________________</w:t>
      </w:r>
      <w:r>
        <w:br/>
      </w:r>
      <w:r>
        <w:t xml:space="preserve">Title: Procurement Manager</w:t>
      </w:r>
      <w:r>
        <w:br/>
      </w:r>
      <w:r>
        <w:t xml:space="preserve">CNPJ: 98.765.432/0001-10</w:t>
      </w:r>
      <w:r>
        <w:br/>
      </w:r>
      <w:r>
        <w:t xml:space="preserve">Date: ____ / ____ / 2025</w:t>
      </w:r>
    </w:p>
    <w:p>
      <w:pPr>
        <w:pStyle w:val="BodyText"/>
      </w:pPr>
      <w:r>
        <w:t xml:space="preserve">Engenharia Mecatrônica Integrada Ltda. | Setor Comercial Sul, Q.03, Bl. A, Sala 1204 – Asa Sul – Brasília/DF – CEP 70304-900</w:t>
      </w:r>
    </w:p>
    <w:p>
      <w:pPr>
        <w:pStyle w:val="BodyText"/>
      </w:pPr>
      <w:r>
        <w:t xml:space="preserve">CNPJ: 12.345.678/0001-90 | Phone: +55 (61) 3344-5566 | Email: contato@emibrasilia.com.br</w:t>
      </w:r>
    </w:p>
    <w:p>
      <w:pPr>
        <w:pStyle w:val="BodyText"/>
      </w:pPr>
      <w:r>
        <w:t xml:space="preserve">This Quotation Estimate document was generated on 15 June 2025. Reference: QE-2025-0847-BR. All amounts are expressed in Brazilian Reais (BRL) and are subject to the tax conditions in effect at the time of invoicing.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Brazil Brasília</dc:title>
  <dc:creator/>
  <dc:language>en</dc:language>
  <cp:keywords/>
  <dcterms:created xsi:type="dcterms:W3CDTF">2026-10-10T02:14:09Z</dcterms:created>
  <dcterms:modified xsi:type="dcterms:W3CDTF">2026-10-10T02:14:09Z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