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Guangzhou Precision Mechatronics Solutions Co., Ltd.</w:t>
      </w:r>
    </w:p>
    <w:p>
      <w:pPr>
        <w:pStyle w:val="BodyText"/>
      </w:pPr>
      <w:r>
        <w:t xml:space="preserve">No. 88 Tianhe Road, Tianhe District, Guangzhou, Guangdong Province, China 510630</w:t>
      </w:r>
    </w:p>
    <w:p>
      <w:pPr>
        <w:pStyle w:val="BodyText"/>
      </w:pPr>
      <w:r>
        <w:t xml:space="preserve">Tel: +86-20-8888-6600 | Email: estimates@gzpm-solutions.cn | Unified Social Credit Code: 91440101MA5C8X2K7P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QTE-GZ-2025-0417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calendar days)</w:t>
            </w:r>
          </w:p>
        </w:tc>
      </w:tr>
      <w:tr>
        <w:tc>
          <w:tcPr/>
          <w:p>
            <w:pPr>
              <w:pStyle w:val="Compact"/>
              <w:jc w:val="left"/>
            </w:pPr>
            <w:r>
              <w:t xml:space="preserve">Prepared For</w:t>
            </w:r>
          </w:p>
        </w:tc>
        <w:tc>
          <w:tcPr/>
          <w:p>
            <w:pPr>
              <w:pStyle w:val="Compact"/>
              <w:jc w:val="left"/>
            </w:pPr>
            <w:r>
              <w:t xml:space="preserve">Guangdong Smart Manufacturing Group Co., Ltd. – Factory 3, Huangpu District, Guangzhou</w:t>
            </w:r>
          </w:p>
        </w:tc>
      </w:tr>
      <w:tr>
        <w:tc>
          <w:tcPr/>
          <w:p>
            <w:pPr>
              <w:pStyle w:val="Compact"/>
              <w:jc w:val="left"/>
            </w:pPr>
            <w:r>
              <w:t xml:space="preserve">Prepared By</w:t>
            </w:r>
          </w:p>
        </w:tc>
        <w:tc>
          <w:tcPr/>
          <w:p>
            <w:pPr>
              <w:pStyle w:val="Compact"/>
              <w:jc w:val="left"/>
            </w:pPr>
            <w:r>
              <w:t xml:space="preserve">Mr. Liang Wei, Senior Estimation Officer, Guangzhou Precision Mechatronics Solutions</w:t>
            </w:r>
          </w:p>
        </w:tc>
      </w:tr>
      <w:tr>
        <w:tc>
          <w:tcPr/>
          <w:p>
            <w:pPr>
              <w:pStyle w:val="Compact"/>
              <w:jc w:val="left"/>
            </w:pPr>
            <w:r>
              <w:t xml:space="preserve">Project Reference</w:t>
            </w:r>
          </w:p>
        </w:tc>
        <w:tc>
          <w:tcPr/>
          <w:p>
            <w:pPr>
              <w:pStyle w:val="Compact"/>
              <w:jc w:val="left"/>
            </w:pPr>
            <w:r>
              <w:t xml:space="preserve">Deployment of a Mechatronics Engineer for Automation Line Retrofit – Phase II</w:t>
            </w:r>
          </w:p>
        </w:tc>
      </w:tr>
      <w:tr>
        <w:tc>
          <w:tcPr/>
          <w:p>
            <w:pPr>
              <w:pStyle w:val="Compact"/>
              <w:jc w:val="left"/>
            </w:pPr>
            <w:r>
              <w:t xml:space="preserve">Currency</w:t>
            </w:r>
          </w:p>
        </w:tc>
        <w:tc>
          <w:tcPr/>
          <w:p>
            <w:pPr>
              <w:pStyle w:val="Compact"/>
              <w:jc w:val="left"/>
            </w:pPr>
            <w:r>
              <w:t xml:space="preserve">Chinese Yuan (CNY / RMB)</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Guangzhou Precision Mechatronics Solutions Co., Ltd. to provide a comprehensive, itemized cost breakdown for the engagement of a qualified Mechatronics Engineer to be stationed and operational within the China Guangzhou industrial corridor. The Mechatronics Engineer will be responsible for the design, integration, commissioning, and ongoing technical support of a multi-axis robotic assembly line at the client's manufacturing facility in Huangpu District, Guangzhou. This Quotation Estimate covers all labor, travel, accommodation, tooling, software licensing, and contingency costs associated with the Mechatronics Engineer's assignment in China Guangzhou for a period of twelve (12) months, commencing 1 September 2025.</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Mechatronics Engineer – monthly professional fee (includes PLC programming, servo drive configuration, HMI/SCADA development, and mechanical-electrical integration oversight in China Guangzhou)</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02</w:t>
            </w:r>
          </w:p>
        </w:tc>
        <w:tc>
          <w:tcPr/>
          <w:p>
            <w:pPr>
              <w:pStyle w:val="Compact"/>
              <w:jc w:val="left"/>
            </w:pPr>
            <w:r>
              <w:t xml:space="preserve">Junior Mechatronics Engineer (support) – monthly professional fee for documentation, testing, and on-site troubleshooting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26,000</w:t>
            </w:r>
          </w:p>
        </w:tc>
        <w:tc>
          <w:tcPr/>
          <w:p>
            <w:pPr>
              <w:pStyle w:val="Compact"/>
              <w:jc w:val="left"/>
            </w:pPr>
            <w:r>
              <w:t xml:space="preserve">312,000</w:t>
            </w:r>
          </w:p>
        </w:tc>
      </w:tr>
      <w:tr>
        <w:tc>
          <w:tcPr/>
          <w:p>
            <w:pPr>
              <w:pStyle w:val="Compact"/>
              <w:jc w:val="left"/>
            </w:pPr>
            <w:r>
              <w:t xml:space="preserve">03</w:t>
            </w:r>
          </w:p>
        </w:tc>
        <w:tc>
          <w:tcPr/>
          <w:p>
            <w:pPr>
              <w:pStyle w:val="Compact"/>
              <w:jc w:val="left"/>
            </w:pPr>
            <w:r>
              <w:t xml:space="preserve">Accommodation for the Mechatronics Engineer team – serviced apartment in Tianhe District, Guangzhou (2 units, fully furnished, utilities included)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04</w:t>
            </w:r>
          </w:p>
        </w:tc>
        <w:tc>
          <w:tcPr/>
          <w:p>
            <w:pPr>
              <w:pStyle w:val="Compact"/>
              <w:jc w:val="left"/>
            </w:pPr>
            <w:r>
              <w:t xml:space="preserve">Local transportation and daily commuting within China Guangzhou (company vehicle lease, fuel, parking, and tolls)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6,800</w:t>
            </w:r>
          </w:p>
        </w:tc>
        <w:tc>
          <w:tcPr/>
          <w:p>
            <w:pPr>
              <w:pStyle w:val="Compact"/>
              <w:jc w:val="left"/>
            </w:pPr>
            <w:r>
              <w:t xml:space="preserve">81,600</w:t>
            </w:r>
          </w:p>
        </w:tc>
      </w:tr>
      <w:tr>
        <w:tc>
          <w:tcPr/>
          <w:p>
            <w:pPr>
              <w:pStyle w:val="Compact"/>
              <w:jc w:val="left"/>
            </w:pPr>
            <w:r>
              <w:t xml:space="preserve">05</w:t>
            </w:r>
          </w:p>
        </w:tc>
        <w:tc>
          <w:tcPr/>
          <w:p>
            <w:pPr>
              <w:pStyle w:val="Compact"/>
              <w:jc w:val="left"/>
            </w:pPr>
            <w:r>
              <w:t xml:space="preserve">Industrial software licenses – Siemens TIA Portal, Rockwell Studio 5000, ANSYS Mechanical, and SolidWorks (annual enterprise seats for 2 engineers)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Specialized tooling and calibration equipment (oscilloscopes, torque wrenches, laser alignment kits, thermal imaging cameras) – one-time procurement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Visa processing, work permit, and foreign talent certification for the Mechatronics Engineer (if expatriate) or local social insurance enrollment (if domestic hire)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Technical documentation, as-built drawings, and commissioning reports (bilingual Chinese-English deliverables)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Contingency and risk allowance (8% of subtotal) for scope adjustments, expedited parts sourcing, or extended commissioning in China Guangzhou</w:t>
            </w:r>
          </w:p>
        </w:tc>
        <w:tc>
          <w:tcPr/>
          <w:p>
            <w:pPr>
              <w:pStyle w:val="Compact"/>
              <w:jc w:val="left"/>
            </w:pPr>
            <w:r>
              <w:t xml:space="preserve">Lot</w:t>
            </w:r>
          </w:p>
        </w:tc>
        <w:tc>
          <w:tcPr/>
          <w:p>
            <w:pPr>
              <w:pStyle w:val="Compact"/>
              <w:jc w:val="left"/>
            </w:pPr>
            <w:r>
              <w:t xml:space="preserve">1</w:t>
            </w:r>
          </w:p>
        </w:tc>
        <w:tc>
          <w:tcPr/>
          <w:p>
            <w:pPr>
              <w:pStyle w:val="Compact"/>
              <w:jc w:val="left"/>
            </w:pPr>
            <w:r>
              <w:t xml:space="preserve">111,248</w:t>
            </w:r>
          </w:p>
        </w:tc>
        <w:tc>
          <w:tcPr/>
          <w:p>
            <w:pPr>
              <w:pStyle w:val="Compact"/>
              <w:jc w:val="left"/>
            </w:pPr>
            <w:r>
              <w:t xml:space="preserve">111,248</w:t>
            </w:r>
          </w:p>
        </w:tc>
      </w:tr>
      <w:tr>
        <w:tc>
          <w:tcPr>
            <w:gridSpan w:val="5"/>
          </w:tcPr>
          <w:p>
            <w:pPr>
              <w:pStyle w:val="Compact"/>
              <w:jc w:val="left"/>
            </w:pPr>
            <w:r>
              <w:t xml:space="preserve">Subtotal (Items 01–08)</w:t>
            </w:r>
          </w:p>
        </w:tc>
        <w:tc>
          <w:tcPr/>
          <w:p>
            <w:pPr>
              <w:pStyle w:val="Compact"/>
              <w:jc w:val="left"/>
            </w:pPr>
            <w:r>
              <w:t xml:space="preserve">1,587,600</w:t>
            </w:r>
          </w:p>
        </w:tc>
      </w:tr>
      <w:tr>
        <w:tc>
          <w:tcPr>
            <w:gridSpan w:val="5"/>
          </w:tcPr>
          <w:p>
            <w:pPr>
              <w:pStyle w:val="Compact"/>
              <w:jc w:val="left"/>
            </w:pPr>
            <w:r>
              <w:t xml:space="preserve">VAT (13% – applicable to engineering services in China)</w:t>
            </w:r>
          </w:p>
        </w:tc>
        <w:tc>
          <w:tcPr/>
          <w:p>
            <w:pPr>
              <w:pStyle w:val="Compact"/>
              <w:jc w:val="left"/>
            </w:pPr>
            <w:r>
              <w:t xml:space="preserve">206,388</w:t>
            </w:r>
          </w:p>
        </w:tc>
      </w:tr>
      <w:tr>
        <w:tc>
          <w:tcPr>
            <w:gridSpan w:val="5"/>
          </w:tcPr>
          <w:p>
            <w:pPr>
              <w:pStyle w:val="Compact"/>
              <w:jc w:val="left"/>
            </w:pPr>
            <w:r>
              <w:t xml:space="preserve">TOTAL ESTIMATED COST (CNY)</w:t>
            </w:r>
          </w:p>
        </w:tc>
        <w:tc>
          <w:tcPr/>
          <w:p>
            <w:pPr>
              <w:pStyle w:val="Compact"/>
              <w:jc w:val="left"/>
            </w:pPr>
            <w:r>
              <w:t xml:space="preserve">1,793,988</w:t>
            </w:r>
          </w:p>
        </w:tc>
      </w:tr>
    </w:tbl>
    <w:bookmarkEnd w:id="22"/>
    <w:bookmarkStart w:id="23" w:name="deliverables-and-milestones"/>
    <w:p>
      <w:pPr>
        <w:pStyle w:val="Heading2"/>
      </w:pPr>
      <w:r>
        <w:t xml:space="preserve">3. Deliverables and Milestones</w:t>
      </w:r>
    </w:p>
    <w:p>
      <w:pPr>
        <w:pStyle w:val="FirstParagraph"/>
      </w:pPr>
      <w:r>
        <w:t xml:space="preserve">The Mechatronics Engineer, under the supervision of the project lead, shall deliver the following milestones within the China Guangzhou site:</w:t>
      </w:r>
    </w:p>
    <w:p>
      <w:pPr>
        <w:numPr>
          <w:ilvl w:val="0"/>
          <w:numId w:val="1001"/>
        </w:numPr>
        <w:pStyle w:val="Compact"/>
      </w:pPr>
      <w:r>
        <w:rPr>
          <w:bCs/>
          <w:b/>
        </w:rPr>
        <w:t xml:space="preserve">Month 1–2:</w:t>
      </w:r>
      <w:r>
        <w:t xml:space="preserve"> </w:t>
      </w:r>
      <w:r>
        <w:t xml:space="preserve">Site survey, existing equipment audit, and detailed retrofit design package for the robotic assembly line.</w:t>
      </w:r>
    </w:p>
    <w:p>
      <w:pPr>
        <w:numPr>
          <w:ilvl w:val="0"/>
          <w:numId w:val="1001"/>
        </w:numPr>
        <w:pStyle w:val="Compact"/>
      </w:pPr>
      <w:r>
        <w:rPr>
          <w:bCs/>
          <w:b/>
        </w:rPr>
        <w:t xml:space="preserve">Month 3–5:</w:t>
      </w:r>
      <w:r>
        <w:t xml:space="preserve"> </w:t>
      </w:r>
      <w:r>
        <w:t xml:space="preserve">Procurement coordination, PLC and servo drive programming, and mechanical-electrical integration of new actuators and sensors.</w:t>
      </w:r>
    </w:p>
    <w:p>
      <w:pPr>
        <w:numPr>
          <w:ilvl w:val="0"/>
          <w:numId w:val="1001"/>
        </w:numPr>
        <w:pStyle w:val="Compact"/>
      </w:pPr>
      <w:r>
        <w:rPr>
          <w:bCs/>
          <w:b/>
        </w:rPr>
        <w:t xml:space="preserve">Month 6–8:</w:t>
      </w:r>
      <w:r>
        <w:t xml:space="preserve"> </w:t>
      </w:r>
      <w:r>
        <w:t xml:space="preserve">On-site commissioning, HMI/SCADA interface development, and performance validation against the client's throughput specifications.</w:t>
      </w:r>
    </w:p>
    <w:p>
      <w:pPr>
        <w:numPr>
          <w:ilvl w:val="0"/>
          <w:numId w:val="1001"/>
        </w:numPr>
        <w:pStyle w:val="Compact"/>
      </w:pPr>
      <w:r>
        <w:rPr>
          <w:bCs/>
          <w:b/>
        </w:rPr>
        <w:t xml:space="preserve">Month 9–10:</w:t>
      </w:r>
      <w:r>
        <w:t xml:space="preserve"> </w:t>
      </w:r>
      <w:r>
        <w:t xml:space="preserve">Operator training (minimum 40 hours per shift team), safety interlock verification, and regulatory compliance review per GB/T 15706 and IEC 62443 standards.</w:t>
      </w:r>
    </w:p>
    <w:p>
      <w:pPr>
        <w:numPr>
          <w:ilvl w:val="0"/>
          <w:numId w:val="1001"/>
        </w:numPr>
        <w:pStyle w:val="Compact"/>
      </w:pPr>
      <w:r>
        <w:rPr>
          <w:bCs/>
          <w:b/>
        </w:rPr>
        <w:t xml:space="preserve">Month 11–12:</w:t>
      </w:r>
      <w:r>
        <w:t xml:space="preserve"> </w:t>
      </w:r>
      <w:r>
        <w:t xml:space="preserve">Final as-built documentation handover, warranty registration, and a 90-day post-commissioning support window for the Mechatronics Engineer to remain on call in Guangzhou.</w:t>
      </w:r>
    </w:p>
    <w:bookmarkEnd w:id="23"/>
    <w:bookmarkStart w:id="24" w:name="payment-schedule"/>
    <w:p>
      <w:pPr>
        <w:pStyle w:val="Heading2"/>
      </w:pPr>
      <w:r>
        <w:t xml:space="preserve">4. Payment Schedule</w:t>
      </w:r>
    </w:p>
    <w:p>
      <w:pPr>
        <w:numPr>
          <w:ilvl w:val="0"/>
          <w:numId w:val="1002"/>
        </w:numPr>
        <w:pStyle w:val="Compact"/>
      </w:pPr>
      <w:r>
        <w:rPr>
          <w:bCs/>
          <w:b/>
        </w:rPr>
        <w:t xml:space="preserve">30%</w:t>
      </w:r>
      <w:r>
        <w:t xml:space="preserve"> </w:t>
      </w:r>
      <w:r>
        <w:t xml:space="preserve">advance payment upon signed acceptance of this Quotation Estimate: CNY 538,196</w:t>
      </w:r>
    </w:p>
    <w:p>
      <w:pPr>
        <w:numPr>
          <w:ilvl w:val="0"/>
          <w:numId w:val="1002"/>
        </w:numPr>
        <w:pStyle w:val="Compact"/>
      </w:pPr>
      <w:r>
        <w:rPr>
          <w:bCs/>
          <w:b/>
        </w:rPr>
        <w:t xml:space="preserve">40%</w:t>
      </w:r>
      <w:r>
        <w:t xml:space="preserve"> </w:t>
      </w:r>
      <w:r>
        <w:t xml:space="preserve">upon completion of commissioning (Month 8): CNY 717,595</w:t>
      </w:r>
    </w:p>
    <w:p>
      <w:pPr>
        <w:numPr>
          <w:ilvl w:val="0"/>
          <w:numId w:val="1002"/>
        </w:numPr>
        <w:pStyle w:val="Compact"/>
      </w:pPr>
      <w:r>
        <w:rPr>
          <w:bCs/>
          <w:b/>
        </w:rPr>
        <w:t xml:space="preserve">20%</w:t>
      </w:r>
      <w:r>
        <w:t xml:space="preserve"> </w:t>
      </w:r>
      <w:r>
        <w:t xml:space="preserve">upon delivery of final documentation and training completion (Month 10): CNY 358,798</w:t>
      </w:r>
    </w:p>
    <w:p>
      <w:pPr>
        <w:numPr>
          <w:ilvl w:val="0"/>
          <w:numId w:val="1002"/>
        </w:numPr>
        <w:pStyle w:val="Compact"/>
      </w:pPr>
      <w:r>
        <w:rPr>
          <w:bCs/>
          <w:b/>
        </w:rPr>
        <w:t xml:space="preserve">10%</w:t>
      </w:r>
      <w:r>
        <w:t xml:space="preserve"> </w:t>
      </w:r>
      <w:r>
        <w:t xml:space="preserve">upon expiry of the 90-day warranty support period (Month 15): CNY 179,399</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Any acceptance beyond this period requires re-confirmation of pricing.</w:t>
      </w:r>
    </w:p>
    <w:p>
      <w:pPr>
        <w:numPr>
          <w:ilvl w:val="0"/>
          <w:numId w:val="1003"/>
        </w:numPr>
        <w:pStyle w:val="Compact"/>
      </w:pPr>
      <w:r>
        <w:t xml:space="preserve">All prices are quoted in Chinese Yuan (CNY) and are inclusive of applicable domestic transport within Guangzhou city limits. International travel, if required for the Mechatronics Engineer, will be billed at actual cost with a 10% handling surcharge.</w:t>
      </w:r>
    </w:p>
    <w:p>
      <w:pPr>
        <w:numPr>
          <w:ilvl w:val="0"/>
          <w:numId w:val="1003"/>
        </w:numPr>
        <w:pStyle w:val="Compact"/>
      </w:pPr>
      <w:r>
        <w:t xml:space="preserve">The Mechatronics Engineer shall comply with all local labor regulations of Guangdong Province and the People's Republic of China, including the Labor Contract Law and the Foreign Employment Administration Regulations where applicable.</w:t>
      </w:r>
    </w:p>
    <w:p>
      <w:pPr>
        <w:numPr>
          <w:ilvl w:val="0"/>
          <w:numId w:val="1003"/>
        </w:numPr>
        <w:pStyle w:val="Compact"/>
      </w:pPr>
      <w:r>
        <w:t xml:space="preserve">Intellectual property developed specifically for the client during this engagement shall be transferred to the client upon full payment. Pre-existing IP of the Mechatronics Engineer or the contracting firm remains the property of the respective owner.</w:t>
      </w:r>
    </w:p>
    <w:p>
      <w:pPr>
        <w:numPr>
          <w:ilvl w:val="0"/>
          <w:numId w:val="1003"/>
        </w:numPr>
        <w:pStyle w:val="Compact"/>
      </w:pPr>
      <w:r>
        <w:t xml:space="preserve">Force majeure events, including but not limited to natural disasters, government-mandated shutdowns, or supply chain disruptions affecting the China Guangzhou region, shall extend the project timeline on a day-for-day basis without penalty to either party.</w:t>
      </w:r>
    </w:p>
    <w:p>
      <w:pPr>
        <w:numPr>
          <w:ilvl w:val="0"/>
          <w:numId w:val="1003"/>
        </w:numPr>
        <w:pStyle w:val="Compact"/>
      </w:pPr>
      <w:r>
        <w:t xml:space="preserve">Disputes arising from this Quotation Estimate shall be resolved through arbitration under the China International Economic and Trade Arbitration Commission (CIETAC) in Guangzhou.</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scope, and pricing outlined in this Quotation Estimate for the Mechatronics Engineer engagement in China Guangzhou.</w:t>
      </w:r>
    </w:p>
    <w:p>
      <w:pPr>
        <w:pStyle w:val="BodyText"/>
      </w:pPr>
      <w:r>
        <w:rPr>
          <w:bCs/>
          <w:b/>
        </w:rPr>
        <w:t xml:space="preserve">For and on behalf of Guangzhou Precision Mechatronics Solutions Co., Ltd.</w:t>
      </w:r>
      <w:r>
        <w:br/>
      </w:r>
      <w:r>
        <w:br/>
      </w:r>
      <w:r>
        <w:t xml:space="preserve">Name: Liang Wei</w:t>
      </w:r>
      <w:r>
        <w:br/>
      </w:r>
      <w:r>
        <w:t xml:space="preserve">Title: Senior Estimation Officer</w:t>
      </w:r>
      <w:r>
        <w:br/>
      </w:r>
      <w:r>
        <w:t xml:space="preserve">Date: ______________________</w:t>
      </w:r>
      <w:r>
        <w:br/>
      </w:r>
      <w:r>
        <w:t xml:space="preserve">Signature &amp; Company Seal: ______________________</w:t>
      </w:r>
    </w:p>
    <w:p>
      <w:pPr>
        <w:pStyle w:val="BodyText"/>
      </w:pPr>
      <w:r>
        <w:rPr>
          <w:bCs/>
          <w:b/>
        </w:rPr>
        <w:t xml:space="preserve">For and on behalf of Guangdong Smart Manufacturing Group Co., Ltd.</w:t>
      </w:r>
      <w:r>
        <w:br/>
      </w:r>
      <w:r>
        <w:br/>
      </w:r>
      <w:r>
        <w:t xml:space="preserve">Name: ______________________</w:t>
      </w:r>
      <w:r>
        <w:br/>
      </w:r>
      <w:r>
        <w:t xml:space="preserve">Title: ______________________</w:t>
      </w:r>
      <w:r>
        <w:br/>
      </w:r>
      <w:r>
        <w:t xml:space="preserve">Date: ______________________</w:t>
      </w:r>
      <w:r>
        <w:br/>
      </w:r>
      <w:r>
        <w:t xml:space="preserve">Signature &amp; Company Seal: ______________________</w:t>
      </w:r>
    </w:p>
    <w:p>
      <w:pPr>
        <w:pStyle w:val="BodyText"/>
      </w:pPr>
      <w:r>
        <w:t xml:space="preserve">Quotation Estimate No. QTE-GZ-2025-0417 | Page 1 of 1 | This document is generated electronically and is valid without a physical seal if accompanied by a verified digital signature.</w:t>
      </w:r>
    </w:p>
    <w:p>
      <w:pPr>
        <w:pStyle w:val="BodyText"/>
      </w:pPr>
      <w:r>
        <w:t xml:space="preserve">Guangzhou Precision Mechatronics Solutions Co., Ltd. – Serving the Mechatronics Engineering community in China Guangzhou since 2011.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China Guangzhou</dc:title>
  <dc:creator/>
  <dc:language>en</dc:language>
  <cp:keywords/>
  <dcterms:created xsi:type="dcterms:W3CDTF">2026-10-10T02:10:08Z</dcterms:created>
  <dcterms:modified xsi:type="dcterms:W3CDTF">2026-10-10T02:10:08Z</dcterms:modified>
</cp:coreProperties>
</file>

<file path=docProps/custom.xml><?xml version="1.0" encoding="utf-8"?>
<Properties xmlns="http://schemas.openxmlformats.org/officeDocument/2006/custom-properties" xmlns:vt="http://schemas.openxmlformats.org/officeDocument/2006/docPropsVTypes"/>
</file>