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Engineering Services for Mechatronics Engineer Deployment</w:t>
      </w:r>
    </w:p>
    <w:p>
      <w:pPr>
        <w:pStyle w:val="BodyText"/>
      </w:pPr>
      <w:r>
        <w:t xml:space="preserve">Shanghai, China | PRC</w:t>
      </w:r>
    </w:p>
    <w:p>
      <w:pPr>
        <w:pStyle w:val="BodyText"/>
      </w:pPr>
      <w:r>
        <w:t xml:space="preserve">Document Ref: QE-SH-2025-0472 | Confidential</w:t>
      </w:r>
    </w:p>
    <w:bookmarkEnd w:id="20"/>
    <w:p>
      <w:pPr>
        <w:pStyle w:val="BodyText"/>
      </w:pPr>
      <w:r>
        <w:rPr>
          <w:bCs/>
          <w:b/>
        </w:rPr>
        <w:t xml:space="preserve">Quotation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QE-SH-2025-0472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Shanghai</w:t>
      </w:r>
    </w:p>
    <w:bookmarkStart w:id="21" w:name="parties-involved"/>
    <w:p>
      <w:pPr>
        <w:pStyle w:val="Heading2"/>
      </w:pPr>
      <w:r>
        <w:t xml:space="preserve">1. Parties Involved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Shanghai Precision Mechatronics Consulting Co., Ltd.</w:t>
      </w:r>
      <w:r>
        <w:t xml:space="preserve"> </w:t>
      </w:r>
      <w:r>
        <w:t xml:space="preserve">(hereinafter referred to as "the Service Provider"), registered at 888 Century Avenue, Pudong New Area, China Shanghai, Postal Code 200120, in response to the request from</w:t>
      </w:r>
      <w:r>
        <w:t xml:space="preserve"> </w:t>
      </w:r>
      <w:r>
        <w:rPr>
          <w:bCs/>
          <w:b/>
        </w:rPr>
        <w:t xml:space="preserve">Eastbridge Industrial Automation Group</w:t>
      </w:r>
      <w:r>
        <w:t xml:space="preserve"> </w:t>
      </w:r>
      <w:r>
        <w:t xml:space="preserve">(hereinafter referred to as "the Client"), for the engagement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support advanced automation and control system projects within the China Shanghai metropolitan region.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Service Provider hereby submits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professional engagement of a senior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specializing in integrated electromechanical systems, industrial robotics, PLC programming, and embedded control architectures.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will be physically stationed in China Shanghai and will report directly to the Client's project management office located in the Pudong district. The scope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Design, development, and commissioning of mechatronic subsystems for automated production lines in China Shanghai manufacturing facilities.</w:t>
      </w:r>
    </w:p>
    <w:p>
      <w:pPr>
        <w:numPr>
          <w:ilvl w:val="0"/>
          <w:numId w:val="1001"/>
        </w:numPr>
        <w:pStyle w:val="Compact"/>
      </w:pPr>
      <w:r>
        <w:t xml:space="preserve">Integration of sensor arrays, actuators, and microcontroller-based control units into existing industrial infrastructure.</w:t>
      </w:r>
    </w:p>
    <w:p>
      <w:pPr>
        <w:numPr>
          <w:ilvl w:val="0"/>
          <w:numId w:val="1001"/>
        </w:numPr>
        <w:pStyle w:val="Compact"/>
      </w:pPr>
      <w:r>
        <w:t xml:space="preserve">Programming and optimization of PLC (Programmable Logic Controller) sequences and SCADA interfaces for real-time monitoring.</w:t>
      </w:r>
    </w:p>
    <w:p>
      <w:pPr>
        <w:numPr>
          <w:ilvl w:val="0"/>
          <w:numId w:val="1001"/>
        </w:numPr>
        <w:pStyle w:val="Compact"/>
      </w:pPr>
      <w:r>
        <w:t xml:space="preserve">Conducting feasibility studies and technical assessments for new mechatronic installations across the China Shanghai industrial corridor.</w:t>
      </w:r>
    </w:p>
    <w:p>
      <w:pPr>
        <w:numPr>
          <w:ilvl w:val="0"/>
          <w:numId w:val="1001"/>
        </w:numPr>
        <w:pStyle w:val="Compact"/>
      </w:pPr>
      <w:r>
        <w:t xml:space="preserve">Providing on-site troubleshooting, preventive maintenance planning, and performance diagnostics for all mechatronic equipment.</w:t>
      </w:r>
    </w:p>
    <w:p>
      <w:pPr>
        <w:numPr>
          <w:ilvl w:val="0"/>
          <w:numId w:val="1001"/>
        </w:numPr>
        <w:pStyle w:val="Compact"/>
      </w:pPr>
      <w:r>
        <w:t xml:space="preserve">Preparing comprehensive technical documentation, including P&amp;ID diagrams, wiring schematics, and operational manuals in both English and Mandarin Chinese.</w:t>
      </w:r>
    </w:p>
    <w:p>
      <w:pPr>
        <w:numPr>
          <w:ilvl w:val="0"/>
          <w:numId w:val="1001"/>
        </w:numPr>
        <w:pStyle w:val="Compact"/>
      </w:pPr>
      <w:r>
        <w:t xml:space="preserve">Mentoring junior engineering staff and facilitating knowledge transfer sessions within the Client's China Shanghai operations team.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all costs associated with the engagement of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related project activities in China Shanghai. All monetary values are expressed in Chinese Yuan (CNY / RMB) unless otherwise stated.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Mechatronics Engineer – Monthly Professional Fee (design, programming, commissioning)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2026 – Dec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Supervision &amp; Commissioning (China Shanghai factory floor)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&amp; SCADA System Programming and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– Q2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Feasibility Study &amp; Technical Report (new mechatronic line, 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Bilingual Manuals (English / Mandarin)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China Shanghai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2026 – Dec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&amp; After-Hours Support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Knowledge Transfer &amp; Training Sessions for Client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2,003,000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(13% – PRC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260,390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2,263,390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via bank transfer to the Service Provider's designated account in China Shanghai. The payment schedule is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(CNY 679,017) – due within 10 business days of contract execution.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(CNY 905,356) – due upon successful commissioning of the first mechatronic system in China Shanghai.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(CNY 679,017) – due upon project completion and delivery of all documentation.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are subject to revision based on prevailing market conditions in China Shanghai.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comply with all applicable PRC labor regulations, safety standards (GB/T), and local Shanghai municipal ordinances governing industrial engineering operations.</w:t>
      </w:r>
    </w:p>
    <w:p>
      <w:pPr>
        <w:numPr>
          <w:ilvl w:val="0"/>
          <w:numId w:val="1003"/>
        </w:numPr>
        <w:pStyle w:val="Compact"/>
      </w:pPr>
      <w:r>
        <w:t xml:space="preserve">Any scope changes or additional services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written agreement and a revised cost assessment.</w:t>
      </w:r>
    </w:p>
    <w:p>
      <w:pPr>
        <w:numPr>
          <w:ilvl w:val="0"/>
          <w:numId w:val="1003"/>
        </w:numPr>
        <w:pStyle w:val="Compact"/>
      </w:pPr>
      <w:r>
        <w:t xml:space="preserve">The Service Provider warrants that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holds a minimum of ten (10) years of professional experience in mechatronic system design and has completed relevant certifications recognized by the China Engineering Society.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during the engagement in China Shanghai shall vest in the Client upon full payment, as stipulated in the master service agreement.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government-mandated shutdowns, or public health emergencies affecting China Shanghai, shall suspend obligations proportionally without penalty to either party.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under the Shanghai Arbitration Commission (SHAC) in accordance with its then-current rules.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accept the terms, conditions, and cost figures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 China Shanghai. This document, once countersigned, constitutes a binding commercial proposal and shall be incorporated into the definitive service contract.</w:t>
      </w:r>
    </w:p>
    <w:p>
      <w:pPr>
        <w:pStyle w:val="BodyText"/>
      </w:pPr>
      <w:r>
        <w:rPr>
          <w:bCs/>
          <w:b/>
        </w:rPr>
        <w:t xml:space="preserve">For the Service Provider</w:t>
      </w:r>
      <w:r>
        <w:br/>
      </w:r>
      <w:r>
        <w:t xml:space="preserve">Shanghai Precision Mechatronics Consulting Co., Ltd.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Eastbridge Industrial Automation Group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</w:t>
      </w:r>
      <w:r>
        <w:br/>
      </w:r>
      <w:r>
        <w:t xml:space="preserve">Title: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(Ref: QE-SH-2025-0472) is issued exclusively for the Mechatronics Engineer engagement in China Shanghai and is not transferable. © 2025 Shanghai Precision Mechatronics Consulting Co., Ltd.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- China Shanghai</dc:title>
  <dc:creator/>
  <dc:language>en</dc:language>
  <cp:keywords/>
  <dcterms:created xsi:type="dcterms:W3CDTF">2026-10-10T00:34:17Z</dcterms:created>
  <dcterms:modified xsi:type="dcterms:W3CDTF">2026-10-10T00:34:17Z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