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rPr>
          <w:bCs/>
          <w:b/>
        </w:rPr>
        <w:t xml:space="preserve">ProTech Engineering Solutions SARL</w:t>
      </w:r>
    </w:p>
    <w:p>
      <w:pPr>
        <w:pStyle w:val="BodyText"/>
      </w:pPr>
      <w:r>
        <w:t xml:space="preserve">128 Avenue des Champs-Élysées, 75008 Paris, France</w:t>
      </w:r>
    </w:p>
    <w:p>
      <w:pPr>
        <w:pStyle w:val="BodyText"/>
      </w:pPr>
      <w:r>
        <w:t xml:space="preserve">Tel: +33 1 42 68 35 90 | Email: estimates@protech-engineering.fr</w:t>
      </w:r>
    </w:p>
    <w:p>
      <w:pPr>
        <w:pStyle w:val="BodyText"/>
      </w:pPr>
      <w:r>
        <w:t xml:space="preserve">SIRET: 847 293 615 00021 | TVA: FR 42 847293615</w:t>
      </w:r>
    </w:p>
    <w:bookmarkEnd w:id="20"/>
    <w:p>
      <w:pPr>
        <w:pStyle w:val="BodyText"/>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France Paris, 75011</w:t>
      </w:r>
    </w:p>
    <w:p>
      <w:pPr>
        <w:pStyle w:val="BodyText"/>
      </w:pPr>
      <w:r>
        <w:rPr>
          <w:bCs/>
          <w:b/>
        </w:rPr>
        <w:t xml:space="preserve">Prepared For:</w:t>
      </w:r>
    </w:p>
    <w:p>
      <w:pPr>
        <w:pStyle w:val="BodyText"/>
      </w:pPr>
      <w:r>
        <w:rPr>
          <w:bCs/>
          <w:b/>
        </w:rPr>
        <w:t xml:space="preserve">Client:</w:t>
      </w:r>
      <w:r>
        <w:t xml:space="preserve"> </w:t>
      </w:r>
      <w:r>
        <w:t xml:space="preserve">Société Industrielle de l'Est S.A.</w:t>
      </w:r>
    </w:p>
    <w:p>
      <w:pPr>
        <w:pStyle w:val="BodyText"/>
      </w:pPr>
      <w:r>
        <w:rPr>
          <w:bCs/>
          <w:b/>
        </w:rPr>
        <w:t xml:space="preserve">Contact:</w:t>
      </w:r>
      <w:r>
        <w:t xml:space="preserve"> </w:t>
      </w:r>
      <w:r>
        <w:t xml:space="preserve">M. Laurent Dubois, Procurement Director</w:t>
      </w:r>
    </w:p>
    <w:p>
      <w:pPr>
        <w:pStyle w:val="BodyText"/>
      </w:pPr>
      <w:r>
        <w:rPr>
          <w:bCs/>
          <w:b/>
        </w:rPr>
        <w:t xml:space="preserve">Address:</w:t>
      </w:r>
      <w:r>
        <w:t xml:space="preserve"> </w:t>
      </w:r>
      <w:r>
        <w:t xml:space="preserve">45 Rue de la République, 75011 France Paris</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ProTech Engineering Solutions SARL to provide Société Industrielle de l'Est S.A. with a comprehensive and itemized cost breakdown for the engagement of a senior</w:t>
      </w:r>
      <w:r>
        <w:t xml:space="preserve"> </w:t>
      </w:r>
      <w:r>
        <w:t xml:space="preserve">Mechatronics Engineer</w:t>
      </w:r>
      <w:r>
        <w:t xml:space="preserve"> </w:t>
      </w:r>
      <w:r>
        <w:t xml:space="preserve">to support the design, integration, and commissioning of an automated production line located in</w:t>
      </w:r>
      <w:r>
        <w:t xml:space="preserve"> </w:t>
      </w:r>
      <w:r>
        <w:t xml:space="preserve">France Paris</w:t>
      </w:r>
      <w:r>
        <w:t xml:space="preserve">. This document serves as a formal commercial proposal and does not constitute a binding contract until both parties have executed the definitive service agreement. All pricing referenced in this</w:t>
      </w:r>
      <w:r>
        <w:t xml:space="preserve"> </w:t>
      </w:r>
      <w:r>
        <w:t xml:space="preserve">Quotation Estimate</w:t>
      </w:r>
      <w:r>
        <w:t xml:space="preserve"> </w:t>
      </w:r>
      <w:r>
        <w:t xml:space="preserve">is expressed in Euros (EUR) and is subject to the applicable French Value Added Tax (TVA) at the standard rate of 20%.</w:t>
      </w:r>
    </w:p>
    <w:p>
      <w:pPr>
        <w:pStyle w:val="BodyText"/>
      </w:pPr>
      <w:r>
        <w:t xml:space="preserve">2. Professional Profile of the Mechatronics Engineer</w:t>
      </w:r>
    </w:p>
    <w:p>
      <w:pPr>
        <w:pStyle w:val="BodyText"/>
      </w:pPr>
      <w:r>
        <w:t xml:space="preserve">The</w:t>
      </w:r>
      <w:r>
        <w:t xml:space="preserve"> </w:t>
      </w:r>
      <w:r>
        <w:t xml:space="preserve">Mechatronics Engineer</w:t>
      </w:r>
      <w:r>
        <w:t xml:space="preserve"> </w:t>
      </w:r>
      <w:r>
        <w:t xml:space="preserve">proposed for this assignment holds a Master's degree in Mechatronic Systems Engineering from the École Centrale de Paris and possesses over twelve (12) years of progressive experience in the design and deployment of integrated electromechanical systems. The engineer is fluent in French and English, holds a valid French professional work permit, and is fully familiar with the regulatory and safety standards applicable to industrial automation projects in</w:t>
      </w:r>
      <w:r>
        <w:t xml:space="preserve"> </w:t>
      </w:r>
      <w:r>
        <w:t xml:space="preserve">France Paris</w:t>
      </w:r>
      <w:r>
        <w:t xml:space="preserve"> </w:t>
      </w:r>
      <w:r>
        <w:t xml:space="preserve">and the broader Île-de-France region. The</w:t>
      </w:r>
      <w:r>
        <w:t xml:space="preserve"> </w:t>
      </w:r>
      <w:r>
        <w:t xml:space="preserve">Mechatronics Engineer</w:t>
      </w:r>
      <w:r>
        <w:t xml:space="preserve"> </w:t>
      </w:r>
      <w:r>
        <w:t xml:space="preserve">is proficient in Siemens TIA Portal, Allen-Bradley ControlLogix, ROS 2, SolidWorks, ANSYS, and PLC programming in IEC 61131-3 languages.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Initial site assessment and feasibility study for the automated production line in France Paris</w:t>
            </w:r>
          </w:p>
        </w:tc>
        <w:tc>
          <w:tcPr/>
          <w:p>
            <w:pPr>
              <w:pStyle w:val="Compact"/>
              <w:jc w:val="left"/>
            </w:pPr>
            <w:r>
              <w:t xml:space="preserve">5 days</w:t>
            </w:r>
          </w:p>
        </w:tc>
        <w:tc>
          <w:tcPr/>
          <w:p>
            <w:pPr>
              <w:pStyle w:val="Compact"/>
              <w:jc w:val="left"/>
            </w:pPr>
            <w:r>
              <w:t xml:space="preserve">€1,250.00/day</w:t>
            </w:r>
          </w:p>
        </w:tc>
        <w:tc>
          <w:tcPr/>
          <w:p>
            <w:pPr>
              <w:pStyle w:val="Compact"/>
              <w:jc w:val="left"/>
            </w:pPr>
            <w:r>
              <w:t xml:space="preserve">€6,250.00</w:t>
            </w:r>
          </w:p>
        </w:tc>
        <w:tc>
          <w:tcPr/>
          <w:p>
            <w:pPr>
              <w:pStyle w:val="Compact"/>
              <w:jc w:val="left"/>
            </w:pPr>
            <w:r>
              <w:t xml:space="preserve">France Paris, 75011</w:t>
            </w:r>
          </w:p>
        </w:tc>
      </w:tr>
      <w:tr>
        <w:tc>
          <w:tcPr/>
          <w:p>
            <w:pPr>
              <w:pStyle w:val="Compact"/>
              <w:jc w:val="left"/>
            </w:pPr>
            <w:r>
              <w:t xml:space="preserve">02</w:t>
            </w:r>
          </w:p>
        </w:tc>
        <w:tc>
          <w:tcPr/>
          <w:p>
            <w:pPr>
              <w:pStyle w:val="Compact"/>
              <w:jc w:val="left"/>
            </w:pPr>
            <w:r>
              <w:t xml:space="preserve">System architecture design and mechatronic integration planning (mechanical, electrical, and control subsystems)</w:t>
            </w:r>
          </w:p>
        </w:tc>
        <w:tc>
          <w:tcPr/>
          <w:p>
            <w:pPr>
              <w:pStyle w:val="Compact"/>
              <w:jc w:val="left"/>
            </w:pPr>
            <w:r>
              <w:t xml:space="preserve">15 days</w:t>
            </w:r>
          </w:p>
        </w:tc>
        <w:tc>
          <w:tcPr/>
          <w:p>
            <w:pPr>
              <w:pStyle w:val="Compact"/>
              <w:jc w:val="left"/>
            </w:pPr>
            <w:r>
              <w:t xml:space="preserve">€1,250.00/day</w:t>
            </w:r>
          </w:p>
        </w:tc>
        <w:tc>
          <w:tcPr/>
          <w:p>
            <w:pPr>
              <w:pStyle w:val="Compact"/>
              <w:jc w:val="left"/>
            </w:pPr>
            <w:r>
              <w:t xml:space="preserve">€18,750.00</w:t>
            </w:r>
          </w:p>
        </w:tc>
        <w:tc>
          <w:tcPr/>
          <w:p>
            <w:pPr>
              <w:pStyle w:val="Compact"/>
              <w:jc w:val="left"/>
            </w:pPr>
            <w:r>
              <w:t xml:space="preserve">France Paris, 75011</w:t>
            </w:r>
          </w:p>
        </w:tc>
      </w:tr>
      <w:tr>
        <w:tc>
          <w:tcPr/>
          <w:p>
            <w:pPr>
              <w:pStyle w:val="Compact"/>
              <w:jc w:val="left"/>
            </w:pPr>
            <w:r>
              <w:t xml:space="preserve">03</w:t>
            </w:r>
          </w:p>
        </w:tc>
        <w:tc>
          <w:tcPr/>
          <w:p>
            <w:pPr>
              <w:pStyle w:val="Compact"/>
              <w:jc w:val="left"/>
            </w:pPr>
            <w:r>
              <w:t xml:space="preserve">PLC programming, HMI/SCADA development, and sensor-actuator interface configuration</w:t>
            </w:r>
          </w:p>
        </w:tc>
        <w:tc>
          <w:tcPr/>
          <w:p>
            <w:pPr>
              <w:pStyle w:val="Compact"/>
              <w:jc w:val="left"/>
            </w:pPr>
            <w:r>
              <w:t xml:space="preserve">20 days</w:t>
            </w:r>
          </w:p>
        </w:tc>
        <w:tc>
          <w:tcPr/>
          <w:p>
            <w:pPr>
              <w:pStyle w:val="Compact"/>
              <w:jc w:val="left"/>
            </w:pPr>
            <w:r>
              <w:t xml:space="preserve">€1,250.00/day</w:t>
            </w:r>
          </w:p>
        </w:tc>
        <w:tc>
          <w:tcPr/>
          <w:p>
            <w:pPr>
              <w:pStyle w:val="Compact"/>
              <w:jc w:val="left"/>
            </w:pPr>
            <w:r>
              <w:t xml:space="preserve">€25,000.00</w:t>
            </w:r>
          </w:p>
        </w:tc>
        <w:tc>
          <w:tcPr/>
          <w:p>
            <w:pPr>
              <w:pStyle w:val="Compact"/>
              <w:jc w:val="left"/>
            </w:pPr>
            <w:r>
              <w:t xml:space="preserve">France Paris, 75011</w:t>
            </w:r>
          </w:p>
        </w:tc>
      </w:tr>
      <w:tr>
        <w:tc>
          <w:tcPr/>
          <w:p>
            <w:pPr>
              <w:pStyle w:val="Compact"/>
              <w:jc w:val="left"/>
            </w:pPr>
            <w:r>
              <w:t xml:space="preserve">04</w:t>
            </w:r>
          </w:p>
        </w:tc>
        <w:tc>
          <w:tcPr/>
          <w:p>
            <w:pPr>
              <w:pStyle w:val="Compact"/>
              <w:jc w:val="left"/>
            </w:pPr>
            <w:r>
              <w:t xml:space="preserve">On-site installation supervision, robotic cell commissioning, and end-to-end system integration testing</w:t>
            </w:r>
          </w:p>
        </w:tc>
        <w:tc>
          <w:tcPr/>
          <w:p>
            <w:pPr>
              <w:pStyle w:val="Compact"/>
              <w:jc w:val="left"/>
            </w:pPr>
            <w:r>
              <w:t xml:space="preserve">12 days</w:t>
            </w:r>
          </w:p>
        </w:tc>
        <w:tc>
          <w:tcPr/>
          <w:p>
            <w:pPr>
              <w:pStyle w:val="Compact"/>
              <w:jc w:val="left"/>
            </w:pPr>
            <w:r>
              <w:t xml:space="preserve">€1,400.00/day</w:t>
            </w:r>
          </w:p>
        </w:tc>
        <w:tc>
          <w:tcPr/>
          <w:p>
            <w:pPr>
              <w:pStyle w:val="Compact"/>
              <w:jc w:val="left"/>
            </w:pPr>
            <w:r>
              <w:t xml:space="preserve">€16,800.00</w:t>
            </w:r>
          </w:p>
        </w:tc>
        <w:tc>
          <w:tcPr/>
          <w:p>
            <w:pPr>
              <w:pStyle w:val="Compact"/>
              <w:jc w:val="left"/>
            </w:pPr>
            <w:r>
              <w:t xml:space="preserve">France Paris, 75011</w:t>
            </w:r>
          </w:p>
        </w:tc>
      </w:tr>
      <w:tr>
        <w:tc>
          <w:tcPr/>
          <w:p>
            <w:pPr>
              <w:pStyle w:val="Compact"/>
              <w:jc w:val="left"/>
            </w:pPr>
            <w:r>
              <w:t xml:space="preserve">05</w:t>
            </w:r>
          </w:p>
        </w:tc>
        <w:tc>
          <w:tcPr/>
          <w:p>
            <w:pPr>
              <w:pStyle w:val="Compact"/>
              <w:jc w:val="left"/>
            </w:pPr>
            <w:r>
              <w:t xml:space="preserve">Performance validation, safety compliance audit (NF EN ISO 13849), and final acceptance documentation</w:t>
            </w:r>
          </w:p>
        </w:tc>
        <w:tc>
          <w:tcPr/>
          <w:p>
            <w:pPr>
              <w:pStyle w:val="Compact"/>
              <w:jc w:val="left"/>
            </w:pPr>
            <w:r>
              <w:t xml:space="preserve">8 days</w:t>
            </w:r>
          </w:p>
        </w:tc>
        <w:tc>
          <w:tcPr/>
          <w:p>
            <w:pPr>
              <w:pStyle w:val="Compact"/>
              <w:jc w:val="left"/>
            </w:pPr>
            <w:r>
              <w:t xml:space="preserve">€1,400.00/day</w:t>
            </w:r>
          </w:p>
        </w:tc>
        <w:tc>
          <w:tcPr/>
          <w:p>
            <w:pPr>
              <w:pStyle w:val="Compact"/>
              <w:jc w:val="left"/>
            </w:pPr>
            <w:r>
              <w:t xml:space="preserve">€11,200.00</w:t>
            </w:r>
          </w:p>
        </w:tc>
        <w:tc>
          <w:tcPr/>
          <w:p>
            <w:pPr>
              <w:pStyle w:val="Compact"/>
              <w:jc w:val="left"/>
            </w:pPr>
            <w:r>
              <w:t xml:space="preserve">France Paris, 75011</w:t>
            </w:r>
          </w:p>
        </w:tc>
      </w:tr>
      <w:tr>
        <w:tc>
          <w:tcPr/>
          <w:p>
            <w:pPr>
              <w:pStyle w:val="Compact"/>
              <w:jc w:val="left"/>
            </w:pPr>
            <w:r>
              <w:t xml:space="preserve">06</w:t>
            </w:r>
          </w:p>
        </w:tc>
        <w:tc>
          <w:tcPr/>
          <w:p>
            <w:pPr>
              <w:pStyle w:val="Compact"/>
              <w:jc w:val="left"/>
            </w:pPr>
            <w:r>
              <w:t xml:space="preserve">Operator training sessions (4 sessions × 8 hours) and technical handover documentation package</w:t>
            </w:r>
          </w:p>
        </w:tc>
        <w:tc>
          <w:tcPr/>
          <w:p>
            <w:pPr>
              <w:pStyle w:val="Compact"/>
              <w:jc w:val="left"/>
            </w:pPr>
            <w:r>
              <w:t xml:space="preserve">4 days</w:t>
            </w:r>
          </w:p>
        </w:tc>
        <w:tc>
          <w:tcPr/>
          <w:p>
            <w:pPr>
              <w:pStyle w:val="Compact"/>
              <w:jc w:val="left"/>
            </w:pPr>
            <w:r>
              <w:t xml:space="preserve">€1,100.00/day</w:t>
            </w:r>
          </w:p>
        </w:tc>
        <w:tc>
          <w:tcPr/>
          <w:p>
            <w:pPr>
              <w:pStyle w:val="Compact"/>
              <w:jc w:val="left"/>
            </w:pPr>
            <w:r>
              <w:t xml:space="preserve">€4,400.00</w:t>
            </w:r>
          </w:p>
        </w:tc>
        <w:tc>
          <w:tcPr/>
          <w:p>
            <w:pPr>
              <w:pStyle w:val="Compact"/>
              <w:jc w:val="left"/>
            </w:pPr>
            <w:r>
              <w:t xml:space="preserve">France Paris, 75011</w:t>
            </w:r>
          </w:p>
        </w:tc>
      </w:tr>
      <w:tr>
        <w:tc>
          <w:tcPr/>
          <w:p>
            <w:pPr>
              <w:pStyle w:val="Compact"/>
              <w:jc w:val="left"/>
            </w:pPr>
            <w:r>
              <w:t xml:space="preserve">07</w:t>
            </w:r>
          </w:p>
        </w:tc>
        <w:tc>
          <w:tcPr/>
          <w:p>
            <w:pPr>
              <w:pStyle w:val="Compact"/>
              <w:jc w:val="left"/>
            </w:pPr>
            <w:r>
              <w:t xml:space="preserve">Post-commissioning warranty support and remote troubleshooting (3-month period)</w:t>
            </w:r>
          </w:p>
        </w:tc>
        <w:tc>
          <w:tcPr/>
          <w:p>
            <w:pPr>
              <w:pStyle w:val="Compact"/>
              <w:jc w:val="left"/>
            </w:pPr>
            <w:r>
              <w:t xml:space="preserve">3 months</w:t>
            </w:r>
          </w:p>
        </w:tc>
        <w:tc>
          <w:tcPr/>
          <w:p>
            <w:pPr>
              <w:pStyle w:val="Compact"/>
              <w:jc w:val="left"/>
            </w:pPr>
            <w:r>
              <w:t xml:space="preserve">€3,500.00/month</w:t>
            </w:r>
          </w:p>
        </w:tc>
        <w:tc>
          <w:tcPr/>
          <w:p>
            <w:pPr>
              <w:pStyle w:val="Compact"/>
              <w:jc w:val="left"/>
            </w:pPr>
            <w:r>
              <w:t xml:space="preserve">€10,500.00</w:t>
            </w:r>
          </w:p>
        </w:tc>
        <w:tc>
          <w:tcPr/>
          <w:p>
            <w:pPr>
              <w:pStyle w:val="Compact"/>
              <w:jc w:val="left"/>
            </w:pPr>
            <w:r>
              <w:t xml:space="preserve">Remote / France Paris</w:t>
            </w:r>
          </w:p>
        </w:tc>
      </w:tr>
      <w:tr>
        <w:tc>
          <w:tcPr>
            <w:gridSpan w:val="4"/>
          </w:tcPr>
          <w:p>
            <w:pPr>
              <w:pStyle w:val="Compact"/>
              <w:jc w:val="left"/>
            </w:pPr>
            <w:r>
              <w:t xml:space="preserve">Subtotal (before TVA)</w:t>
            </w:r>
          </w:p>
        </w:tc>
        <w:tc>
          <w:tcPr/>
          <w:p>
            <w:pPr>
              <w:pStyle w:val="Compact"/>
              <w:jc w:val="left"/>
            </w:pPr>
            <w:r>
              <w:t xml:space="preserve">€92,900.00</w:t>
            </w:r>
          </w:p>
        </w:tc>
        <w:tc>
          <w:tcPr/>
          <w:p>
            <w:pPr>
              <w:pStyle w:val="Compact"/>
            </w:pPr>
          </w:p>
        </w:tc>
      </w:tr>
      <w:tr>
        <w:tc>
          <w:tcPr>
            <w:gridSpan w:val="4"/>
          </w:tcPr>
          <w:p>
            <w:pPr>
              <w:pStyle w:val="Compact"/>
              <w:jc w:val="left"/>
            </w:pPr>
            <w:r>
              <w:t xml:space="preserve">TVA (20%)</w:t>
            </w:r>
          </w:p>
        </w:tc>
        <w:tc>
          <w:tcPr/>
          <w:p>
            <w:pPr>
              <w:pStyle w:val="Compact"/>
              <w:jc w:val="left"/>
            </w:pPr>
            <w:r>
              <w:t xml:space="preserve">€18,580.00</w:t>
            </w:r>
          </w:p>
        </w:tc>
        <w:tc>
          <w:tcPr/>
          <w:p>
            <w:pPr>
              <w:pStyle w:val="Compact"/>
            </w:pPr>
          </w:p>
        </w:tc>
      </w:tr>
      <w:tr>
        <w:tc>
          <w:tcPr>
            <w:gridSpan w:val="4"/>
          </w:tcPr>
          <w:p>
            <w:pPr>
              <w:pStyle w:val="Compact"/>
              <w:jc w:val="left"/>
            </w:pPr>
            <w:r>
              <w:t xml:space="preserve">TOTAL AMOUNT DUE (TTC)</w:t>
            </w:r>
          </w:p>
        </w:tc>
        <w:tc>
          <w:tcPr/>
          <w:p>
            <w:pPr>
              <w:pStyle w:val="Compact"/>
              <w:jc w:val="left"/>
            </w:pPr>
            <w:r>
              <w:t xml:space="preserve">€111,480.00</w:t>
            </w:r>
          </w:p>
        </w:tc>
        <w:tc>
          <w:tcPr/>
          <w:p>
            <w:pPr>
              <w:pStyle w:val="Compact"/>
            </w:pP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period will require a revised</w:t>
      </w:r>
      <w:r>
        <w:t xml:space="preserve"> </w:t>
      </w:r>
      <w:r>
        <w:t xml:space="preserve">Quotation Estimate</w:t>
      </w:r>
      <w:r>
        <w:t xml:space="preserve"> </w:t>
      </w:r>
      <w:r>
        <w:t xml:space="preserve">reflecting current market rates and availability of the</w:t>
      </w:r>
      <w:r>
        <w:t xml:space="preserve"> </w:t>
      </w:r>
      <w:r>
        <w:t xml:space="preserve">Mechatronics Engineer</w:t>
      </w:r>
      <w:r>
        <w:t xml:space="preserve">.</w:t>
      </w:r>
    </w:p>
    <w:p>
      <w:pPr>
        <w:numPr>
          <w:ilvl w:val="0"/>
          <w:numId w:val="1001"/>
        </w:numPr>
        <w:pStyle w:val="Compact"/>
      </w:pPr>
      <w:r>
        <w:t xml:space="preserve">All work performed by the</w:t>
      </w:r>
      <w:r>
        <w:t xml:space="preserve"> </w:t>
      </w:r>
      <w:r>
        <w:t xml:space="preserve">Mechatronics Engineer</w:t>
      </w:r>
      <w:r>
        <w:t xml:space="preserve"> </w:t>
      </w:r>
      <w:r>
        <w:t xml:space="preserve">shall be carried out in strict compliance with French industrial safety regulations, the Code du Travail, and applicable European directives (CE marking, Machinery Directive 2006/42/EC) as enforced in</w:t>
      </w:r>
      <w:r>
        <w:t xml:space="preserve"> </w:t>
      </w:r>
      <w:r>
        <w:t xml:space="preserve">France Paris</w:t>
      </w:r>
      <w:r>
        <w:t xml:space="preserve">.</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system integration (Item 04), and 30% upon final acceptance and delivery of all documentation. Invoices are payable within thirty (30) days of receipt by bank transfer to the account of ProTech Engineering Solutions SARL.</w:t>
      </w:r>
    </w:p>
    <w:p>
      <w:pPr>
        <w:numPr>
          <w:ilvl w:val="0"/>
          <w:numId w:val="1001"/>
        </w:numPr>
        <w:pStyle w:val="Compact"/>
      </w:pPr>
      <w:r>
        <w:t xml:space="preserve">The</w:t>
      </w:r>
      <w:r>
        <w:t xml:space="preserve"> </w:t>
      </w:r>
      <w:r>
        <w:t xml:space="preserve">Mechatronics Engineer</w:t>
      </w:r>
      <w:r>
        <w:t xml:space="preserve"> </w:t>
      </w:r>
      <w:r>
        <w:t xml:space="preserve">shall maintain full professional liability insurance (RC Pro) with a minimum coverage of €5,000,000, valid throughout the duration of the project in</w:t>
      </w:r>
      <w:r>
        <w:t xml:space="preserve"> </w:t>
      </w:r>
      <w:r>
        <w:t xml:space="preserve">France Paris</w:t>
      </w:r>
      <w:r>
        <w:t xml:space="preserve">.</w:t>
      </w:r>
    </w:p>
    <w:p>
      <w:pPr>
        <w:numPr>
          <w:ilvl w:val="0"/>
          <w:numId w:val="1001"/>
        </w:numPr>
        <w:pStyle w:val="Compact"/>
      </w:pPr>
      <w:r>
        <w:t xml:space="preserve">Any change in scope, additional days, or modifications to the original project specifications must be formally agreed upon in writing by both parties and will be subject to a supplementary</w:t>
      </w:r>
      <w:r>
        <w:t xml:space="preserve"> </w:t>
      </w:r>
      <w:r>
        <w:t xml:space="preserve">Quotation Estimate</w:t>
      </w:r>
      <w:r>
        <w:t xml:space="preserve">.</w:t>
      </w:r>
    </w:p>
    <w:p>
      <w:pPr>
        <w:numPr>
          <w:ilvl w:val="0"/>
          <w:numId w:val="1001"/>
        </w:numPr>
        <w:pStyle w:val="Compact"/>
      </w:pPr>
      <w:r>
        <w:t xml:space="preserve">Intellectual property developed specifically for the client during the engagement shall transfer to the client upon full payment. Pre-existing tools, libraries, and methodologies of the</w:t>
      </w:r>
      <w:r>
        <w:t xml:space="preserve"> </w:t>
      </w:r>
      <w:r>
        <w:t xml:space="preserve">Mechatronics Engineer</w:t>
      </w:r>
      <w:r>
        <w:t xml:space="preserve"> </w:t>
      </w:r>
      <w:r>
        <w:t xml:space="preserve">or ProTech Engineering Solutions SARL remain the exclusive property of the provider.</w:t>
      </w:r>
    </w:p>
    <w:p>
      <w:pPr>
        <w:numPr>
          <w:ilvl w:val="0"/>
          <w:numId w:val="1001"/>
        </w:numPr>
        <w:pStyle w:val="Compact"/>
      </w:pPr>
      <w:r>
        <w:t xml:space="preserve">This</w:t>
      </w:r>
      <w:r>
        <w:t xml:space="preserve"> </w:t>
      </w:r>
      <w:r>
        <w:t xml:space="preserve">Quotation Estimate</w:t>
      </w:r>
      <w:r>
        <w:t xml:space="preserve"> </w:t>
      </w:r>
      <w:r>
        <w:t xml:space="preserve">is governed by French law. Any dispute arising from the interpretation or execution of the services described herein shall be submitted to the competent courts of Paris,</w:t>
      </w:r>
      <w:r>
        <w:t xml:space="preserve"> </w:t>
      </w:r>
      <w:r>
        <w:t xml:space="preserve">France Paris</w:t>
      </w:r>
      <w:r>
        <w:t xml:space="preserve">.</w:t>
      </w:r>
    </w:p>
    <w:p>
      <w:pPr>
        <w:numPr>
          <w:ilvl w:val="0"/>
          <w:numId w:val="1001"/>
        </w:numPr>
        <w:pStyle w:val="Compact"/>
      </w:pPr>
      <w:r>
        <w:t xml:space="preserve">The</w:t>
      </w:r>
      <w:r>
        <w:t xml:space="preserve"> </w:t>
      </w:r>
      <w:r>
        <w:t xml:space="preserve">Mechatronics Engineer</w:t>
      </w:r>
      <w:r>
        <w:t xml:space="preserve"> </w:t>
      </w:r>
      <w:r>
        <w:t xml:space="preserve">is required to comply with all site-specific health and safety protocols established by the client at the</w:t>
      </w:r>
      <w:r>
        <w:t xml:space="preserve"> </w:t>
      </w:r>
      <w:r>
        <w:t xml:space="preserve">France Paris</w:t>
      </w:r>
      <w:r>
        <w:t xml:space="preserve"> </w:t>
      </w:r>
      <w:r>
        <w:t xml:space="preserve">facility, including but not limited to PPE requirements, confined space procedures, and lockout/tagout (LOTO) regulations.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ProTech Engineering Solutions SARL to proceed with the engagement of the</w:t>
      </w:r>
      <w:r>
        <w:t xml:space="preserve"> </w:t>
      </w:r>
      <w:r>
        <w:t xml:space="preserve">Mechatronics Engineer</w:t>
      </w:r>
      <w:r>
        <w:t xml:space="preserve"> </w:t>
      </w:r>
      <w:r>
        <w:t xml:space="preserve">for the services described herein, to be executed at the designated site in</w:t>
      </w:r>
      <w:r>
        <w:t xml:space="preserve"> </w:t>
      </w:r>
      <w:r>
        <w:t xml:space="preserve">France Paris</w:t>
      </w:r>
      <w:r>
        <w:t xml:space="preserve">.</w:t>
      </w:r>
    </w:p>
    <w:p>
      <w:pPr>
        <w:pStyle w:val="BodyText"/>
      </w:pPr>
      <w:r>
        <w:rPr>
          <w:bCs/>
          <w:b/>
        </w:rPr>
        <w:t xml:space="preserve">For ProTech Engineering Solutions SARL</w:t>
      </w:r>
    </w:p>
    <w:p>
      <w:pPr>
        <w:pStyle w:val="BodyText"/>
      </w:pPr>
      <w:r>
        <w:t xml:space="preserve">Name: Dr. Sophie Marchand</w:t>
      </w:r>
    </w:p>
    <w:p>
      <w:pPr>
        <w:pStyle w:val="BodyText"/>
      </w:pPr>
      <w:r>
        <w:t xml:space="preserve">Title: Chief Technical Officer</w:t>
      </w:r>
    </w:p>
    <w:p>
      <w:pPr>
        <w:pStyle w:val="BodyText"/>
      </w:pPr>
      <w:r>
        <w:t xml:space="preserve">Signature &amp; Date</w:t>
      </w:r>
    </w:p>
    <w:p>
      <w:pPr>
        <w:pStyle w:val="BodyText"/>
      </w:pPr>
      <w:r>
        <w:rPr>
          <w:bCs/>
          <w:b/>
        </w:rPr>
        <w:t xml:space="preserve">For Société Industrielle de l'Est S.A.</w:t>
      </w:r>
    </w:p>
    <w:p>
      <w:pPr>
        <w:pStyle w:val="BodyText"/>
      </w:pPr>
      <w:r>
        <w:t xml:space="preserve">Name: M. Laurent Dubois</w:t>
      </w:r>
    </w:p>
    <w:p>
      <w:pPr>
        <w:pStyle w:val="BodyText"/>
      </w:pPr>
      <w:r>
        <w:t xml:space="preserve">Title: Procurement Director</w:t>
      </w:r>
    </w:p>
    <w:p>
      <w:pPr>
        <w:pStyle w:val="BodyText"/>
      </w:pPr>
      <w:r>
        <w:t xml:space="preserve">Signature &amp; Date</w:t>
      </w:r>
    </w:p>
    <w:p>
      <w:pPr>
        <w:pStyle w:val="BodyText"/>
      </w:pPr>
      <w:r>
        <w:t xml:space="preserve">Quotation Estimate No. QE-2025-04871 | ProTech Engineering Solutions SARL | 128 Avenue des Champs-Élysées, 75008 Paris, France</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France Paris</dc:title>
  <dc:creator/>
  <dc:language>en</dc:language>
  <cp:keywords/>
  <dcterms:created xsi:type="dcterms:W3CDTF">2026-10-10T02:27:49Z</dcterms:created>
  <dcterms:modified xsi:type="dcterms:W3CDTF">2026-10-10T02:27:49Z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