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Apex Mechatronics Solutions Pvt. Ltd.</w:t>
      </w:r>
    </w:p>
    <w:p>
      <w:pPr>
        <w:pStyle w:val="BodyText"/>
      </w:pPr>
      <w:r>
        <w:t xml:space="preserve">No. 42, 100 Feet Road, Indiranagar, Bengaluru (Bangalore), Karnataka – 560038, India</w:t>
      </w:r>
    </w:p>
    <w:p>
      <w:pPr>
        <w:pStyle w:val="BodyText"/>
      </w:pPr>
      <w:r>
        <w:t xml:space="preserve">Phone: +91-80-4123-5678 | Email: estimates@apexmechatronics.in | GSTIN: 29AAACA1234B1Z5</w:t>
      </w:r>
    </w:p>
    <w:bookmarkEnd w:id="20"/>
    <w:p>
      <w:pPr>
        <w:pStyle w:val="BodyText"/>
      </w:pPr>
      <w:r>
        <w:rPr>
          <w:bCs/>
          <w:b/>
        </w:rPr>
        <w:t xml:space="preserve">Quotation No.:</w:t>
      </w:r>
      <w:r>
        <w:t xml:space="preserve"> </w:t>
      </w:r>
      <w:r>
        <w:t xml:space="preserve">AME/2025/BLR/00472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Rajesh Kumar</w:t>
      </w:r>
    </w:p>
    <w:p>
      <w:pPr>
        <w:pStyle w:val="BodyText"/>
      </w:pPr>
      <w:r>
        <w:t xml:space="preserve">Director – Operations</w:t>
      </w:r>
    </w:p>
    <w:p>
      <w:pPr>
        <w:pStyle w:val="BodyText"/>
      </w:pPr>
      <w:r>
        <w:t xml:space="preserve">Orbit Automation Systems Pvt. Ltd.</w:t>
      </w:r>
    </w:p>
    <w:p>
      <w:pPr>
        <w:pStyle w:val="BodyText"/>
      </w:pPr>
      <w:r>
        <w:t xml:space="preserve">Whitefield, Bangalore, Karnataka – 560066, India</w:t>
      </w:r>
    </w:p>
    <w:p>
      <w:pPr>
        <w:pStyle w:val="BodyText"/>
      </w:pPr>
      <w:r>
        <w:t xml:space="preserve">Dear Mr. Rajesh Kumar,</w:t>
      </w:r>
    </w:p>
    <w:p>
      <w:pPr>
        <w:pStyle w:val="BodyText"/>
      </w:pPr>
      <w:r>
        <w:t xml:space="preserve">Thank you for your request for a professional</w:t>
      </w:r>
      <w:r>
        <w:t xml:space="preserve"> </w:t>
      </w:r>
      <w:r>
        <w:t xml:space="preserve">Quotation Estimate</w:t>
      </w:r>
      <w:r>
        <w:t xml:space="preserve"> </w:t>
      </w:r>
      <w:r>
        <w:t xml:space="preserve">regarding the engagement of a senior</w:t>
      </w:r>
      <w:r>
        <w:t xml:space="preserve"> </w:t>
      </w:r>
      <w:r>
        <w:t xml:space="preserve">Mechatronics Engineer</w:t>
      </w:r>
      <w:r>
        <w:t xml:space="preserve"> </w:t>
      </w:r>
      <w:r>
        <w:t xml:space="preserve">for your ongoing automation and robotics integration project at your facility in Whitefield, Bangalore. Apex Mechatronics Solutions Pvt. Ltd. is pleased to present this detailed</w:t>
      </w:r>
      <w:r>
        <w:t xml:space="preserve"> </w:t>
      </w:r>
      <w:r>
        <w:t xml:space="preserve">Quotation Estimate</w:t>
      </w:r>
      <w:r>
        <w:t xml:space="preserve"> </w:t>
      </w:r>
      <w:r>
        <w:t xml:space="preserve">for your review and approval. This document outlines the complete scope of services, associated costs, and commercial terms for deploying a qualified</w:t>
      </w:r>
      <w:r>
        <w:t xml:space="preserve"> </w:t>
      </w:r>
      <w:r>
        <w:t xml:space="preserve">Mechatronics Engineer</w:t>
      </w:r>
      <w:r>
        <w:t xml:space="preserve"> </w:t>
      </w:r>
      <w:r>
        <w:t xml:space="preserve">within the</w:t>
      </w:r>
      <w:r>
        <w:t xml:space="preserve"> </w:t>
      </w:r>
      <w:r>
        <w:t xml:space="preserve">India Bangalore</w:t>
      </w:r>
      <w:r>
        <w:t xml:space="preserve"> </w:t>
      </w:r>
      <w:r>
        <w:t xml:space="preserve">industrial corridor.</w:t>
      </w:r>
    </w:p>
    <w:p>
      <w:pPr>
        <w:pStyle w:val="BodyText"/>
      </w:pPr>
      <w:r>
        <w:t xml:space="preserve">1. Scope of Services – Mechatronics Engineer Deployment</w:t>
      </w:r>
    </w:p>
    <w:p>
      <w:pPr>
        <w:pStyle w:val="BodyText"/>
      </w:pPr>
      <w:r>
        <w:t xml:space="preserve">The</w:t>
      </w:r>
      <w:r>
        <w:t xml:space="preserve"> </w:t>
      </w:r>
      <w:r>
        <w:t xml:space="preserve">Mechatronics Engineer</w:t>
      </w:r>
      <w:r>
        <w:t xml:space="preserve"> </w:t>
      </w:r>
      <w:r>
        <w:t xml:space="preserve">proposed under this</w:t>
      </w:r>
      <w:r>
        <w:t xml:space="preserve"> </w:t>
      </w:r>
      <w:r>
        <w:t xml:space="preserve">Quotation Estimate</w:t>
      </w:r>
      <w:r>
        <w:t xml:space="preserve"> </w:t>
      </w:r>
      <w:r>
        <w:t xml:space="preserve">will be a professionally certified engineer with a minimum of eight (8) years of hands-on experience in mechatronic system design, PLC programming, industrial robotics, sensor integration, and embedded control systems. The engineer will be physically stationed at the client's premises in Bangalore, Karnataka, India, and will report directly to the client's Operations Director. The scope of work includes, but is not limited to:</w:t>
      </w:r>
    </w:p>
    <w:p>
      <w:pPr>
        <w:numPr>
          <w:ilvl w:val="0"/>
          <w:numId w:val="1001"/>
        </w:numPr>
        <w:pStyle w:val="Compact"/>
      </w:pPr>
      <w:r>
        <w:t xml:space="preserve">Design, development, and commissioning of mechatronic assemblies for automated production lines.</w:t>
      </w:r>
    </w:p>
    <w:p>
      <w:pPr>
        <w:numPr>
          <w:ilvl w:val="0"/>
          <w:numId w:val="1001"/>
        </w:numPr>
        <w:pStyle w:val="Compact"/>
      </w:pPr>
      <w:r>
        <w:t xml:space="preserve">Programming and configuration of PLCs (Siemens S7-1500, Allen-Bradley ControlLogix) and HMI interfaces.</w:t>
      </w:r>
    </w:p>
    <w:p>
      <w:pPr>
        <w:numPr>
          <w:ilvl w:val="0"/>
          <w:numId w:val="1001"/>
        </w:numPr>
        <w:pStyle w:val="Compact"/>
      </w:pPr>
      <w:r>
        <w:t xml:space="preserve">Integration of industrial robots (FANUC, ABB, KUKA) with existing conveyor and material-handling systems.</w:t>
      </w:r>
    </w:p>
    <w:p>
      <w:pPr>
        <w:numPr>
          <w:ilvl w:val="0"/>
          <w:numId w:val="1001"/>
        </w:numPr>
        <w:pStyle w:val="Compact"/>
      </w:pPr>
      <w:r>
        <w:t xml:space="preserve">Selection, calibration, and troubleshooting of sensors, actuators, and pneumatic/hydraulic subsystems.</w:t>
      </w:r>
    </w:p>
    <w:p>
      <w:pPr>
        <w:numPr>
          <w:ilvl w:val="0"/>
          <w:numId w:val="1001"/>
        </w:numPr>
        <w:pStyle w:val="Compact"/>
      </w:pPr>
      <w:r>
        <w:t xml:space="preserve">Development of embedded firmware for custom motor controllers and motion-control boards.</w:t>
      </w:r>
    </w:p>
    <w:p>
      <w:pPr>
        <w:numPr>
          <w:ilvl w:val="0"/>
          <w:numId w:val="1001"/>
        </w:numPr>
        <w:pStyle w:val="Compact"/>
      </w:pPr>
      <w:r>
        <w:t xml:space="preserve">Preparation of technical documentation, P&amp;ID diagrams, wiring schematics, and FAT/SAT reports.</w:t>
      </w:r>
    </w:p>
    <w:p>
      <w:pPr>
        <w:numPr>
          <w:ilvl w:val="0"/>
          <w:numId w:val="1001"/>
        </w:numPr>
        <w:pStyle w:val="Compact"/>
      </w:pPr>
      <w:r>
        <w:t xml:space="preserve">On-site support during trial runs, performance validation, and operator training sessions.</w:t>
      </w:r>
    </w:p>
    <w:p>
      <w:pPr>
        <w:numPr>
          <w:ilvl w:val="0"/>
          <w:numId w:val="1001"/>
        </w:numPr>
        <w:pStyle w:val="Compact"/>
      </w:pPr>
      <w:r>
        <w:t xml:space="preserve">Periodic preventive maintenance audits of all mechatronic subsystems across the Bangalore facility.</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Mechatronics Engineer – Monthly Professional Fee (includes salary, PF, ESI, and employer contributions as per Karnataka labour regulations)</w:t>
            </w:r>
          </w:p>
        </w:tc>
        <w:tc>
          <w:tcPr/>
          <w:p>
            <w:pPr>
              <w:pStyle w:val="Compact"/>
              <w:jc w:val="left"/>
            </w:pPr>
            <w:r>
              <w:t xml:space="preserve">12 months</w:t>
            </w:r>
          </w:p>
        </w:tc>
        <w:tc>
          <w:tcPr/>
          <w:p>
            <w:pPr>
              <w:pStyle w:val="Compact"/>
              <w:jc w:val="left"/>
            </w:pPr>
            <w:r>
              <w:t xml:space="preserve">₹ 2,45,000</w:t>
            </w:r>
          </w:p>
        </w:tc>
        <w:tc>
          <w:tcPr/>
          <w:p>
            <w:pPr>
              <w:pStyle w:val="Compact"/>
              <w:jc w:val="left"/>
            </w:pPr>
            <w:r>
              <w:t xml:space="preserve">₹ 29,40,000</w:t>
            </w:r>
          </w:p>
        </w:tc>
      </w:tr>
      <w:tr>
        <w:tc>
          <w:tcPr/>
          <w:p>
            <w:pPr>
              <w:pStyle w:val="Compact"/>
              <w:jc w:val="left"/>
            </w:pPr>
            <w:r>
              <w:t xml:space="preserve">2</w:t>
            </w:r>
          </w:p>
        </w:tc>
        <w:tc>
          <w:tcPr/>
          <w:p>
            <w:pPr>
              <w:pStyle w:val="Compact"/>
              <w:jc w:val="left"/>
            </w:pPr>
            <w:r>
              <w:t xml:space="preserve">Specialized Mechatronics Tooling &amp; Diagnostic Equipment (oscilloscope, thermal imager, PLC programming laptop, multimeter set)</w:t>
            </w:r>
          </w:p>
        </w:tc>
        <w:tc>
          <w:tcPr/>
          <w:p>
            <w:pPr>
              <w:pStyle w:val="Compact"/>
              <w:jc w:val="left"/>
            </w:pPr>
            <w:r>
              <w:t xml:space="preserve">1 set</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3</w:t>
            </w:r>
          </w:p>
        </w:tc>
        <w:tc>
          <w:tcPr/>
          <w:p>
            <w:pPr>
              <w:pStyle w:val="Compact"/>
              <w:jc w:val="left"/>
            </w:pPr>
            <w:r>
              <w:t xml:space="preserve">On-site Travel &amp; Local Transportation within Bangalore Metro Area</w:t>
            </w:r>
          </w:p>
        </w:tc>
        <w:tc>
          <w:tcPr/>
          <w:p>
            <w:pPr>
              <w:pStyle w:val="Compact"/>
              <w:jc w:val="left"/>
            </w:pPr>
            <w:r>
              <w:t xml:space="preserve">12 months</w:t>
            </w:r>
          </w:p>
        </w:tc>
        <w:tc>
          <w:tcPr/>
          <w:p>
            <w:pPr>
              <w:pStyle w:val="Compact"/>
              <w:jc w:val="left"/>
            </w:pPr>
            <w:r>
              <w:t xml:space="preserve">₹ 12,000</w:t>
            </w:r>
          </w:p>
        </w:tc>
        <w:tc>
          <w:tcPr/>
          <w:p>
            <w:pPr>
              <w:pStyle w:val="Compact"/>
              <w:jc w:val="left"/>
            </w:pPr>
            <w:r>
              <w:t xml:space="preserve">₹ 1,44,000</w:t>
            </w:r>
          </w:p>
        </w:tc>
      </w:tr>
      <w:tr>
        <w:tc>
          <w:tcPr/>
          <w:p>
            <w:pPr>
              <w:pStyle w:val="Compact"/>
              <w:jc w:val="left"/>
            </w:pPr>
            <w:r>
              <w:t xml:space="preserve">4</w:t>
            </w:r>
          </w:p>
        </w:tc>
        <w:tc>
          <w:tcPr/>
          <w:p>
            <w:pPr>
              <w:pStyle w:val="Compact"/>
              <w:jc w:val="left"/>
            </w:pPr>
            <w:r>
              <w:t xml:space="preserve">Technical Documentation &amp; IP Transfer Fee (design files, source code, as-built drawings)</w:t>
            </w:r>
          </w:p>
        </w:tc>
        <w:tc>
          <w:tcPr/>
          <w:p>
            <w:pPr>
              <w:pStyle w:val="Compact"/>
              <w:jc w:val="left"/>
            </w:pPr>
            <w:r>
              <w:t xml:space="preserve">1 lump sum</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5</w:t>
            </w:r>
          </w:p>
        </w:tc>
        <w:tc>
          <w:tcPr/>
          <w:p>
            <w:pPr>
              <w:pStyle w:val="Compact"/>
              <w:jc w:val="left"/>
            </w:pPr>
            <w:r>
              <w:t xml:space="preserve">Operator Training &amp; Knowledge Transfer Sessions (4 sessions, 8 hours each)</w:t>
            </w:r>
          </w:p>
        </w:tc>
        <w:tc>
          <w:tcPr/>
          <w:p>
            <w:pPr>
              <w:pStyle w:val="Compact"/>
              <w:jc w:val="left"/>
            </w:pPr>
            <w:r>
              <w:t xml:space="preserve">4 sessions</w:t>
            </w:r>
          </w:p>
        </w:tc>
        <w:tc>
          <w:tcPr/>
          <w:p>
            <w:pPr>
              <w:pStyle w:val="Compact"/>
              <w:jc w:val="left"/>
            </w:pPr>
            <w:r>
              <w:t xml:space="preserve">₹ 35,000</w:t>
            </w:r>
          </w:p>
        </w:tc>
        <w:tc>
          <w:tcPr/>
          <w:p>
            <w:pPr>
              <w:pStyle w:val="Compact"/>
              <w:jc w:val="left"/>
            </w:pPr>
            <w:r>
              <w:t xml:space="preserve">₹ 1,40,000</w:t>
            </w:r>
          </w:p>
        </w:tc>
      </w:tr>
      <w:tr>
        <w:tc>
          <w:tcPr/>
          <w:p>
            <w:pPr>
              <w:pStyle w:val="Compact"/>
              <w:jc w:val="left"/>
            </w:pPr>
            <w:r>
              <w:t xml:space="preserve">6</w:t>
            </w:r>
          </w:p>
        </w:tc>
        <w:tc>
          <w:tcPr/>
          <w:p>
            <w:pPr>
              <w:pStyle w:val="Compact"/>
              <w:jc w:val="left"/>
            </w:pPr>
            <w:r>
              <w:t xml:space="preserve">Contingency &amp; Unforeseen Component Procurement (estimated 5%)</w:t>
            </w:r>
          </w:p>
        </w:tc>
        <w:tc>
          <w:tcPr/>
          <w:p>
            <w:pPr>
              <w:pStyle w:val="Compact"/>
              <w:jc w:val="left"/>
            </w:pPr>
            <w:r>
              <w:t xml:space="preserve">1 lump sum</w:t>
            </w:r>
          </w:p>
        </w:tc>
        <w:tc>
          <w:tcPr/>
          <w:p>
            <w:pPr>
              <w:pStyle w:val="Compact"/>
              <w:jc w:val="left"/>
            </w:pPr>
            <w:r>
              <w:t xml:space="preserve">₹ 1,75,000</w:t>
            </w:r>
          </w:p>
        </w:tc>
        <w:tc>
          <w:tcPr/>
          <w:p>
            <w:pPr>
              <w:pStyle w:val="Compact"/>
              <w:jc w:val="left"/>
            </w:pPr>
            <w:r>
              <w:t xml:space="preserve">₹ 1,75,000</w:t>
            </w:r>
          </w:p>
        </w:tc>
      </w:tr>
      <w:tr>
        <w:tc>
          <w:tcPr>
            <w:gridSpan w:val="4"/>
          </w:tcPr>
          <w:p>
            <w:pPr>
              <w:pStyle w:val="Compact"/>
              <w:jc w:val="right"/>
            </w:pPr>
            <w:r>
              <w:t xml:space="preserve">Subtotal (INR)</w:t>
            </w:r>
          </w:p>
        </w:tc>
        <w:tc>
          <w:tcPr/>
          <w:p>
            <w:pPr>
              <w:pStyle w:val="Compact"/>
              <w:jc w:val="left"/>
            </w:pPr>
            <w:r>
              <w:t xml:space="preserve">₹ 38,34,000</w:t>
            </w:r>
          </w:p>
        </w:tc>
      </w:tr>
      <w:tr>
        <w:tc>
          <w:tcPr>
            <w:gridSpan w:val="4"/>
          </w:tcPr>
          <w:p>
            <w:pPr>
              <w:pStyle w:val="Compact"/>
              <w:jc w:val="right"/>
            </w:pPr>
            <w:r>
              <w:t xml:space="preserve">GST @ 18% (as applicable under Indian tax law)</w:t>
            </w:r>
          </w:p>
        </w:tc>
        <w:tc>
          <w:tcPr/>
          <w:p>
            <w:pPr>
              <w:pStyle w:val="Compact"/>
              <w:jc w:val="left"/>
            </w:pPr>
            <w:r>
              <w:t xml:space="preserve">₹ 6,90,120</w:t>
            </w:r>
          </w:p>
        </w:tc>
      </w:tr>
      <w:tr>
        <w:tc>
          <w:tcPr>
            <w:gridSpan w:val="4"/>
          </w:tcPr>
          <w:p>
            <w:pPr>
              <w:pStyle w:val="Compact"/>
              <w:jc w:val="right"/>
            </w:pPr>
            <w:r>
              <w:t xml:space="preserve">Grand Total (INR)</w:t>
            </w:r>
          </w:p>
        </w:tc>
        <w:tc>
          <w:tcPr/>
          <w:p>
            <w:pPr>
              <w:pStyle w:val="Compact"/>
              <w:jc w:val="left"/>
            </w:pPr>
            <w:r>
              <w:t xml:space="preserve">₹ 45,24,120</w:t>
            </w:r>
          </w:p>
        </w:tc>
      </w:tr>
    </w:tbl>
    <w:p>
      <w:pPr>
        <w:pStyle w:val="BodyText"/>
      </w:pPr>
      <w:r>
        <w:t xml:space="preserve">* All amounts are quoted in Indian Rupees (INR). The above</w:t>
      </w:r>
      <w:r>
        <w:t xml:space="preserve"> </w:t>
      </w:r>
      <w:r>
        <w:t xml:space="preserve">Quotation Estimate</w:t>
      </w:r>
      <w:r>
        <w:t xml:space="preserve"> </w:t>
      </w:r>
      <w:r>
        <w:t xml:space="preserve">is exclusive of any third-party licensing fees for proprietary software (e.g., Siemens TIA Portal, RobotStudio) which shall be borne by the client.</w:t>
      </w:r>
    </w:p>
    <w:p>
      <w:pPr>
        <w:pStyle w:val="BodyText"/>
      </w:pPr>
      <w:r>
        <w:t xml:space="preserve">3.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Monthly professional fees for the</w:t>
      </w:r>
      <w:r>
        <w:t xml:space="preserve"> </w:t>
      </w:r>
      <w:r>
        <w:t xml:space="preserve">Mechatronics Engineer</w:t>
      </w:r>
      <w:r>
        <w:t xml:space="preserve"> </w:t>
      </w:r>
      <w:r>
        <w:t xml:space="preserve">shall be invoiced on the 1st of each calendar month and are payable within 15 days of invoice date.</w:t>
      </w:r>
    </w:p>
    <w:p>
      <w:pPr>
        <w:numPr>
          <w:ilvl w:val="0"/>
          <w:numId w:val="1002"/>
        </w:numPr>
        <w:pStyle w:val="Compact"/>
      </w:pPr>
      <w:r>
        <w:t xml:space="preserve">Tooling and equipment charges (Item 2) shall be payable in two equal installments: 50% on order confirmation and 50% on delivery to the Bangalore site.</w:t>
      </w:r>
    </w:p>
    <w:p>
      <w:pPr>
        <w:numPr>
          <w:ilvl w:val="0"/>
          <w:numId w:val="1002"/>
        </w:numPr>
        <w:pStyle w:val="Compact"/>
      </w:pPr>
      <w:r>
        <w:t xml:space="preserve">IP Transfer Fee (Item 4) shall be payable upon successful completion and sign-off of all documentation.</w:t>
      </w:r>
    </w:p>
    <w:p>
      <w:pPr>
        <w:numPr>
          <w:ilvl w:val="0"/>
          <w:numId w:val="1002"/>
        </w:numPr>
        <w:pStyle w:val="Compact"/>
      </w:pPr>
      <w:r>
        <w:t xml:space="preserve">All payments shall be made via NEFT/RTGS to the bank account of Apex Mechatronics Solutions Pvt. Ltd., HDFC Bank, Indiranagar Branch, Bangalore.</w:t>
      </w:r>
    </w:p>
    <w:p>
      <w:pPr>
        <w:pStyle w:val="FirstParagraph"/>
      </w:pPr>
      <w:r>
        <w:t xml:space="preserve">4.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rates may be revised to reflect market conditions in the</w:t>
      </w:r>
      <w:r>
        <w:t xml:space="preserve"> </w:t>
      </w:r>
      <w:r>
        <w:t xml:space="preserve">India Bangalore</w:t>
      </w:r>
      <w:r>
        <w:t xml:space="preserve"> </w:t>
      </w:r>
      <w:r>
        <w:t xml:space="preserve">engineering services sector.</w:t>
      </w:r>
    </w:p>
    <w:p>
      <w:pPr>
        <w:numPr>
          <w:ilvl w:val="0"/>
          <w:numId w:val="1003"/>
        </w:numPr>
        <w:pStyle w:val="Compact"/>
      </w:pPr>
      <w:r>
        <w:t xml:space="preserve">The</w:t>
      </w:r>
      <w:r>
        <w:t xml:space="preserve"> </w:t>
      </w:r>
      <w:r>
        <w:t xml:space="preserve">Mechatronics Engineer</w:t>
      </w:r>
      <w:r>
        <w:t xml:space="preserve"> </w:t>
      </w:r>
      <w:r>
        <w:t xml:space="preserve">shall adhere to all safety protocols, ISO 9001:2015 quality standards, and applicable Karnataka State Industrial Safety regulations while on-site.</w:t>
      </w:r>
    </w:p>
    <w:p>
      <w:pPr>
        <w:numPr>
          <w:ilvl w:val="0"/>
          <w:numId w:val="1003"/>
        </w:numPr>
        <w:pStyle w:val="Compact"/>
      </w:pPr>
      <w:r>
        <w:t xml:space="preserve">Any change in scope beyond the defined work description will be subject to a revised</w:t>
      </w:r>
      <w:r>
        <w:t xml:space="preserve"> </w:t>
      </w:r>
      <w:r>
        <w:t xml:space="preserve">Quotation Estimate</w:t>
      </w:r>
      <w:r>
        <w:t xml:space="preserve"> </w:t>
      </w:r>
      <w:r>
        <w:t xml:space="preserve">and mutual written consent.</w:t>
      </w:r>
    </w:p>
    <w:p>
      <w:pPr>
        <w:numPr>
          <w:ilvl w:val="0"/>
          <w:numId w:val="1003"/>
        </w:numPr>
        <w:pStyle w:val="Compact"/>
      </w:pPr>
      <w:r>
        <w:t xml:space="preserve">Confidentiality: All proprietary designs, process parameters, and client data accessed by the</w:t>
      </w:r>
      <w:r>
        <w:t xml:space="preserve"> </w:t>
      </w:r>
      <w:r>
        <w:t xml:space="preserve">Mechatronics Engineer</w:t>
      </w:r>
      <w:r>
        <w:t xml:space="preserve"> </w:t>
      </w:r>
      <w:r>
        <w:t xml:space="preserve">shall remain the exclusive property of the client and shall be governed by a separate Non-Disclosure Agreement (NDA).</w:t>
      </w:r>
    </w:p>
    <w:p>
      <w:pPr>
        <w:numPr>
          <w:ilvl w:val="0"/>
          <w:numId w:val="1003"/>
        </w:numPr>
        <w:pStyle w:val="Compact"/>
      </w:pPr>
      <w:r>
        <w:t xml:space="preserve">Termination: Either party may terminate the engagement with thirty (30) days' written notice. In such an event, all work completed up to the termination date shall be invoiced accordingly.</w:t>
      </w:r>
    </w:p>
    <w:p>
      <w:pPr>
        <w:numPr>
          <w:ilvl w:val="0"/>
          <w:numId w:val="1003"/>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 Bangalore, Karnataka, India, in accordance with the Arbitration and Conciliation Act, 1996.</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p>
      <w:pPr>
        <w:pStyle w:val="FirstParagraph"/>
      </w:pPr>
      <w:r>
        <w:t xml:space="preserve">5.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Mechatronics Engineer</w:t>
      </w:r>
      <w:r>
        <w:t xml:space="preserve"> </w:t>
      </w:r>
      <w:r>
        <w:t xml:space="preserve">at the specified location in</w:t>
      </w:r>
      <w:r>
        <w:t xml:space="preserve"> </w:t>
      </w:r>
      <w:r>
        <w:t xml:space="preserve">India Bangalore</w:t>
      </w:r>
      <w:r>
        <w:t xml:space="preserve">.</w:t>
      </w:r>
    </w:p>
    <w:p>
      <w:pPr>
        <w:pStyle w:val="BodyText"/>
      </w:pPr>
      <w:r>
        <w:rPr>
          <w:bCs/>
          <w:b/>
        </w:rPr>
        <w:t xml:space="preserve">For Apex Mechatronics Solutions Pvt. Ltd.</w:t>
      </w:r>
      <w:r>
        <w:br/>
      </w:r>
      <w:r>
        <w:t xml:space="preserve">Authorized Signatory</w:t>
      </w:r>
      <w:r>
        <w:br/>
      </w:r>
      <w:r>
        <w:t xml:space="preserve">Name: Dr. Ananya Sharma</w:t>
      </w:r>
      <w:r>
        <w:br/>
      </w:r>
      <w:r>
        <w:t xml:space="preserve">Designation: Chief Engineer &amp; Director</w:t>
      </w:r>
      <w:r>
        <w:br/>
      </w:r>
      <w:r>
        <w:t xml:space="preserve">Date: _______________</w:t>
      </w:r>
    </w:p>
    <w:p>
      <w:pPr>
        <w:pStyle w:val="BodyText"/>
      </w:pPr>
      <w:r>
        <w:rPr>
          <w:bCs/>
          <w:b/>
        </w:rPr>
        <w:t xml:space="preserve">For Orbit Automation Systems Pvt. Ltd.</w:t>
      </w:r>
      <w:r>
        <w:br/>
      </w:r>
      <w:r>
        <w:t xml:space="preserve">Authorized Signatory</w:t>
      </w:r>
      <w:r>
        <w:br/>
      </w:r>
      <w:r>
        <w:t xml:space="preserve">Name: Mr. Rajesh Kumar</w:t>
      </w:r>
      <w:r>
        <w:br/>
      </w:r>
      <w:r>
        <w:t xml:space="preserve">Designation: Director – Operations</w:t>
      </w:r>
      <w:r>
        <w:br/>
      </w:r>
      <w:r>
        <w:t xml:space="preserve">Date: _______________</w:t>
      </w:r>
    </w:p>
    <w:p>
      <w:pPr>
        <w:pStyle w:val="BodyText"/>
      </w:pPr>
      <w:r>
        <w:t xml:space="preserve">Apex Mechatronics Solutions Pvt. Ltd. | Registered Office: No. 42, 100 Feet Road, Indiranagar, Bengaluru (Bangalore), Karnataka – 560038, India</w:t>
      </w:r>
    </w:p>
    <w:p>
      <w:pPr>
        <w:pStyle w:val="BodyText"/>
      </w:pPr>
      <w:r>
        <w:t xml:space="preserve">This Quotation Estimate is generated electronically and is valid without a physical stamp.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India Bangalore</dc:title>
  <dc:creator/>
  <dc:language>en</dc:language>
  <cp:keywords/>
  <dcterms:created xsi:type="dcterms:W3CDTF">2026-10-10T05:44:51Z</dcterms:created>
  <dcterms:modified xsi:type="dcterms:W3CDTF">2026-10-10T05:44:51Z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