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quotation-estimate"/>
    <w:p>
      <w:pPr>
        <w:pStyle w:val="Heading1"/>
      </w:pPr>
      <w:r>
        <w:t xml:space="preserve">QUOTATION ESTIMATE</w:t>
      </w:r>
    </w:p>
    <w:p>
      <w:pPr>
        <w:pStyle w:val="FirstParagraph"/>
      </w:pPr>
      <w:r>
        <w:rPr>
          <w:bCs/>
          <w:b/>
        </w:rPr>
        <w:t xml:space="preserve">MECHATRONICS ENGINEER SERVICES</w:t>
      </w:r>
    </w:p>
    <w:p>
      <w:pPr>
        <w:pStyle w:val="BodyText"/>
      </w:pPr>
      <w:r>
        <w:t xml:space="preserve">Prepared for deployment in</w:t>
      </w:r>
      <w:r>
        <w:t xml:space="preserve"> </w:t>
      </w:r>
      <w:r>
        <w:rPr>
          <w:bCs/>
          <w:b/>
        </w:rPr>
        <w:t xml:space="preserve">Italy Naples</w:t>
      </w:r>
    </w:p>
    <w:p>
      <w:pPr>
        <w:pStyle w:val="BodyText"/>
      </w:pPr>
      <w:r>
        <w:t xml:space="preserve">Document Reference: QE-2025-NAP-0047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QE-2025-NAP-0047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Prepared By:</w:t>
            </w:r>
          </w:p>
        </w:tc>
        <w:tc>
          <w:tcPr/>
          <w:p>
            <w:pPr>
              <w:pStyle w:val="Compact"/>
              <w:jc w:val="left"/>
            </w:pPr>
            <w:r>
              <w:t xml:space="preserve">Dr. Marco Esposito, Senior Project Director</w:t>
            </w:r>
          </w:p>
        </w:tc>
      </w:tr>
      <w:tr>
        <w:tc>
          <w:tcPr/>
          <w:p>
            <w:pPr>
              <w:pStyle w:val="Compact"/>
              <w:jc w:val="left"/>
            </w:pPr>
            <w:r>
              <w:t xml:space="preserve">Company:</w:t>
            </w:r>
          </w:p>
        </w:tc>
        <w:tc>
          <w:tcPr/>
          <w:p>
            <w:pPr>
              <w:pStyle w:val="Compact"/>
              <w:jc w:val="left"/>
            </w:pPr>
            <w:r>
              <w:t xml:space="preserve">TechMech Solutions S.r.l. – Via Toledo 142, 80132 Naples, Italy</w:t>
            </w:r>
          </w:p>
        </w:tc>
      </w:tr>
      <w:tr>
        <w:tc>
          <w:tcPr/>
          <w:p>
            <w:pPr>
              <w:pStyle w:val="Compact"/>
              <w:jc w:val="left"/>
            </w:pPr>
            <w:r>
              <w:t xml:space="preserve">Client:</w:t>
            </w:r>
          </w:p>
        </w:tc>
        <w:tc>
          <w:tcPr/>
          <w:p>
            <w:pPr>
              <w:pStyle w:val="Compact"/>
              <w:jc w:val="left"/>
            </w:pPr>
            <w:r>
              <w:t xml:space="preserve">Industrial Automation Group SpA – Via Coroglio 88, 80125 Naples, Italy</w:t>
            </w:r>
          </w:p>
        </w:tc>
      </w:tr>
      <w:tr>
        <w:tc>
          <w:tcPr/>
          <w:p>
            <w:pPr>
              <w:pStyle w:val="Compact"/>
              <w:jc w:val="left"/>
            </w:pPr>
            <w:r>
              <w:t xml:space="preserve">Project Location:</w:t>
            </w:r>
          </w:p>
        </w:tc>
        <w:tc>
          <w:tcPr/>
          <w:p>
            <w:pPr>
              <w:pStyle w:val="Compact"/>
              <w:jc w:val="left"/>
            </w:pPr>
            <w:r>
              <w:t xml:space="preserve">Italy Naples – Industrial Zone, Via Argine 55, 80143</w:t>
            </w:r>
          </w:p>
        </w:tc>
      </w:tr>
      <w:tr>
        <w:tc>
          <w:tcPr/>
          <w:p>
            <w:pPr>
              <w:pStyle w:val="Compact"/>
              <w:jc w:val="left"/>
            </w:pPr>
            <w:r>
              <w:t xml:space="preserve">Currency:</w:t>
            </w:r>
          </w:p>
        </w:tc>
        <w:tc>
          <w:tcPr/>
          <w:p>
            <w:pPr>
              <w:pStyle w:val="Compact"/>
              <w:jc w:val="left"/>
            </w:pPr>
            <w:r>
              <w:t xml:space="preserve">Euro (EUR)</w:t>
            </w:r>
          </w:p>
        </w:tc>
      </w:tr>
    </w:tbl>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has been prepared to provide the Client with a comprehensive and transparent financial breakdown for the engagement of a qualified</w:t>
      </w:r>
      <w:r>
        <w:t xml:space="preserve"> </w:t>
      </w:r>
      <w:r>
        <w:t xml:space="preserve">Mechatronics Engineer</w:t>
      </w:r>
      <w:r>
        <w:t xml:space="preserve"> </w:t>
      </w:r>
      <w:r>
        <w:t xml:space="preserve">to be deployed at the Client's manufacturing facility located in</w:t>
      </w:r>
      <w:r>
        <w:t xml:space="preserve"> </w:t>
      </w:r>
      <w:r>
        <w:t xml:space="preserve">Italy Naples</w:t>
      </w:r>
      <w:r>
        <w:t xml:space="preserve">. The scope of work encompasses the design, integration, commissioning, and ongoing maintenance of mechatronic systems, including but not limited to robotic assembly lines, PLC-controlled production units, sensor networks, and embedded control systems. This document serves as a formal</w:t>
      </w:r>
      <w:r>
        <w:t xml:space="preserve"> </w:t>
      </w:r>
      <w:r>
        <w:t xml:space="preserve">Quotation Estimate</w:t>
      </w:r>
      <w:r>
        <w:t xml:space="preserve"> </w:t>
      </w:r>
      <w:r>
        <w:t xml:space="preserve">and does not constitute a binding contract until both parties have executed the definitive service agreement.</w:t>
      </w:r>
    </w:p>
    <w:p>
      <w:pPr>
        <w:pStyle w:val="BodyText"/>
      </w:pPr>
      <w:r>
        <w:t xml:space="preserve">2. Professional Profile – Mechatronics Engineer</w:t>
      </w:r>
    </w:p>
    <w:p>
      <w:pPr>
        <w:pStyle w:val="BodyText"/>
      </w:pPr>
      <w:r>
        <w:t xml:space="preserve">The</w:t>
      </w:r>
      <w:r>
        <w:t xml:space="preserve"> </w:t>
      </w:r>
      <w:r>
        <w:t xml:space="preserve">Mechatronics Engineer</w:t>
      </w:r>
      <w:r>
        <w:t xml:space="preserve"> </w:t>
      </w:r>
      <w:r>
        <w:t xml:space="preserve">proposed for this assignment holds a Master's degree in Mechatronics Engineering from the University of Naples Federico II, with over twelve years of progressive experience in industrial automation, robotics, and embedded systems. The engineer is fully registered with the Italian Order of Engineers (Ordine degli Ingegneri della Campania) and possesses valid professional liability insurance compliant with Italian regulatory standards. The</w:t>
      </w:r>
      <w:r>
        <w:t xml:space="preserve"> </w:t>
      </w:r>
      <w:r>
        <w:t xml:space="preserve">Mechatronics Engineer</w:t>
      </w:r>
      <w:r>
        <w:t xml:space="preserve"> </w:t>
      </w:r>
      <w:r>
        <w:t xml:space="preserve">will operate under the direct technical supervision of the Client's Plant Manager while maintaining professional independence in engineering deliverables.</w:t>
      </w:r>
    </w:p>
    <w:p>
      <w:pPr>
        <w:pStyle w:val="BodyText"/>
      </w:pPr>
      <w:r>
        <w:t xml:space="preserve">3.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Initial site assessment and system audit at the Italy Naples facility. Includes diagnostic review of existing mechatronic infrastructure, control cabinets, and sensor arrays.</w:t>
            </w:r>
          </w:p>
        </w:tc>
        <w:tc>
          <w:tcPr/>
          <w:p>
            <w:pPr>
              <w:pStyle w:val="Compact"/>
              <w:jc w:val="left"/>
            </w:pPr>
            <w:r>
              <w:t xml:space="preserve">5 working days</w:t>
            </w:r>
          </w:p>
        </w:tc>
        <w:tc>
          <w:tcPr/>
          <w:p>
            <w:pPr>
              <w:pStyle w:val="Compact"/>
              <w:jc w:val="left"/>
            </w:pPr>
            <w:r>
              <w:t xml:space="preserve">€ 185.00 / hr</w:t>
            </w:r>
          </w:p>
        </w:tc>
        <w:tc>
          <w:tcPr/>
          <w:p>
            <w:pPr>
              <w:pStyle w:val="Compact"/>
              <w:jc w:val="left"/>
            </w:pPr>
            <w:r>
              <w:t xml:space="preserve">€ 7,400.00</w:t>
            </w:r>
          </w:p>
        </w:tc>
        <w:tc>
          <w:tcPr/>
          <w:p>
            <w:pPr>
              <w:pStyle w:val="Compact"/>
              <w:jc w:val="left"/>
            </w:pPr>
            <w:r>
              <w:t xml:space="preserve">On-site, Naples</w:t>
            </w:r>
          </w:p>
        </w:tc>
      </w:tr>
      <w:tr>
        <w:tc>
          <w:tcPr/>
          <w:p>
            <w:pPr>
              <w:pStyle w:val="Compact"/>
              <w:jc w:val="left"/>
            </w:pPr>
            <w:r>
              <w:t xml:space="preserve">02</w:t>
            </w:r>
          </w:p>
        </w:tc>
        <w:tc>
          <w:tcPr/>
          <w:p>
            <w:pPr>
              <w:pStyle w:val="Compact"/>
              <w:jc w:val="left"/>
            </w:pPr>
            <w:r>
              <w:t xml:space="preserve">Design and engineering of a new robotic pick-and-place cell. The Mechatronics Engineer will produce full CAD drawings, electrical schematics, and PLC logic (Siemens S7-1500 platform).</w:t>
            </w:r>
          </w:p>
        </w:tc>
        <w:tc>
          <w:tcPr/>
          <w:p>
            <w:pPr>
              <w:pStyle w:val="Compact"/>
              <w:jc w:val="left"/>
            </w:pPr>
            <w:r>
              <w:t xml:space="preserve">30 working days</w:t>
            </w:r>
          </w:p>
        </w:tc>
        <w:tc>
          <w:tcPr/>
          <w:p>
            <w:pPr>
              <w:pStyle w:val="Compact"/>
              <w:jc w:val="left"/>
            </w:pPr>
            <w:r>
              <w:t xml:space="preserve">€ 165.00 / hr</w:t>
            </w:r>
          </w:p>
        </w:tc>
        <w:tc>
          <w:tcPr/>
          <w:p>
            <w:pPr>
              <w:pStyle w:val="Compact"/>
              <w:jc w:val="left"/>
            </w:pPr>
            <w:r>
              <w:t xml:space="preserve">€ 39,600.00</w:t>
            </w:r>
          </w:p>
        </w:tc>
        <w:tc>
          <w:tcPr/>
          <w:p>
            <w:pPr>
              <w:pStyle w:val="Compact"/>
              <w:jc w:val="left"/>
            </w:pPr>
            <w:r>
              <w:t xml:space="preserve">Hybrid (Naples + remote)</w:t>
            </w:r>
          </w:p>
        </w:tc>
      </w:tr>
      <w:tr>
        <w:tc>
          <w:tcPr/>
          <w:p>
            <w:pPr>
              <w:pStyle w:val="Compact"/>
              <w:jc w:val="left"/>
            </w:pPr>
            <w:r>
              <w:t xml:space="preserve">03</w:t>
            </w:r>
          </w:p>
        </w:tc>
        <w:tc>
          <w:tcPr/>
          <w:p>
            <w:pPr>
              <w:pStyle w:val="Compact"/>
              <w:jc w:val="left"/>
            </w:pPr>
            <w:r>
              <w:t xml:space="preserve">Integration and commissioning of the robotic cell with the existing conveyor system. Includes HMI programming, safety interlock verification, and FAT/SAT testing.</w:t>
            </w:r>
          </w:p>
        </w:tc>
        <w:tc>
          <w:tcPr/>
          <w:p>
            <w:pPr>
              <w:pStyle w:val="Compact"/>
              <w:jc w:val="left"/>
            </w:pPr>
            <w:r>
              <w:t xml:space="preserve">20 working days</w:t>
            </w:r>
          </w:p>
        </w:tc>
        <w:tc>
          <w:tcPr/>
          <w:p>
            <w:pPr>
              <w:pStyle w:val="Compact"/>
              <w:jc w:val="left"/>
            </w:pPr>
            <w:r>
              <w:t xml:space="preserve">€ 175.00 / hr</w:t>
            </w:r>
          </w:p>
        </w:tc>
        <w:tc>
          <w:tcPr/>
          <w:p>
            <w:pPr>
              <w:pStyle w:val="Compact"/>
              <w:jc w:val="left"/>
            </w:pPr>
            <w:r>
              <w:t xml:space="preserve">€ 28,000.00</w:t>
            </w:r>
          </w:p>
        </w:tc>
        <w:tc>
          <w:tcPr/>
          <w:p>
            <w:pPr>
              <w:pStyle w:val="Compact"/>
              <w:jc w:val="left"/>
            </w:pPr>
            <w:r>
              <w:t xml:space="preserve">On-site, Naples</w:t>
            </w:r>
          </w:p>
        </w:tc>
      </w:tr>
      <w:tr>
        <w:tc>
          <w:tcPr/>
          <w:p>
            <w:pPr>
              <w:pStyle w:val="Compact"/>
              <w:jc w:val="left"/>
            </w:pPr>
            <w:r>
              <w:t xml:space="preserve">04</w:t>
            </w:r>
          </w:p>
        </w:tc>
        <w:tc>
          <w:tcPr/>
          <w:p>
            <w:pPr>
              <w:pStyle w:val="Compact"/>
              <w:jc w:val="left"/>
            </w:pPr>
            <w:r>
              <w:t xml:space="preserve">Development of a predictive maintenance algorithm for the mechatronic drive units. The Mechatronics Engineer will implement vibration analysis, thermal monitoring, and condition-based scheduling.</w:t>
            </w:r>
          </w:p>
        </w:tc>
        <w:tc>
          <w:tcPr/>
          <w:p>
            <w:pPr>
              <w:pStyle w:val="Compact"/>
              <w:jc w:val="left"/>
            </w:pPr>
            <w:r>
              <w:t xml:space="preserve">15 working days</w:t>
            </w:r>
          </w:p>
        </w:tc>
        <w:tc>
          <w:tcPr/>
          <w:p>
            <w:pPr>
              <w:pStyle w:val="Compact"/>
              <w:jc w:val="left"/>
            </w:pPr>
            <w:r>
              <w:t xml:space="preserve">€ 160.00 / hr</w:t>
            </w:r>
          </w:p>
        </w:tc>
        <w:tc>
          <w:tcPr/>
          <w:p>
            <w:pPr>
              <w:pStyle w:val="Compact"/>
              <w:jc w:val="left"/>
            </w:pPr>
            <w:r>
              <w:t xml:space="preserve">€ 19,200.00</w:t>
            </w:r>
          </w:p>
        </w:tc>
        <w:tc>
          <w:tcPr/>
          <w:p>
            <w:pPr>
              <w:pStyle w:val="Compact"/>
              <w:jc w:val="left"/>
            </w:pPr>
            <w:r>
              <w:t xml:space="preserve">Remote + on-site</w:t>
            </w:r>
          </w:p>
        </w:tc>
      </w:tr>
      <w:tr>
        <w:tc>
          <w:tcPr/>
          <w:p>
            <w:pPr>
              <w:pStyle w:val="Compact"/>
              <w:jc w:val="left"/>
            </w:pPr>
            <w:r>
              <w:t xml:space="preserve">05</w:t>
            </w:r>
          </w:p>
        </w:tc>
        <w:tc>
          <w:tcPr/>
          <w:p>
            <w:pPr>
              <w:pStyle w:val="Compact"/>
              <w:jc w:val="left"/>
            </w:pPr>
            <w:r>
              <w:t xml:space="preserve">Training of Client's technical staff (up to 8 operators) on the new mechatronic systems, safety protocols, and basic troubleshooting procedures.</w:t>
            </w:r>
          </w:p>
        </w:tc>
        <w:tc>
          <w:tcPr/>
          <w:p>
            <w:pPr>
              <w:pStyle w:val="Compact"/>
              <w:jc w:val="left"/>
            </w:pPr>
            <w:r>
              <w:t xml:space="preserve">3 working days</w:t>
            </w:r>
          </w:p>
        </w:tc>
        <w:tc>
          <w:tcPr/>
          <w:p>
            <w:pPr>
              <w:pStyle w:val="Compact"/>
              <w:jc w:val="left"/>
            </w:pPr>
            <w:r>
              <w:t xml:space="preserve">€ 1,200.00 / day</w:t>
            </w:r>
          </w:p>
        </w:tc>
        <w:tc>
          <w:tcPr/>
          <w:p>
            <w:pPr>
              <w:pStyle w:val="Compact"/>
              <w:jc w:val="left"/>
            </w:pPr>
            <w:r>
              <w:t xml:space="preserve">€ 3,600.00</w:t>
            </w:r>
          </w:p>
        </w:tc>
        <w:tc>
          <w:tcPr/>
          <w:p>
            <w:pPr>
              <w:pStyle w:val="Compact"/>
              <w:jc w:val="left"/>
            </w:pPr>
            <w:r>
              <w:t xml:space="preserve">On-site, Naples</w:t>
            </w:r>
          </w:p>
        </w:tc>
      </w:tr>
      <w:tr>
        <w:tc>
          <w:tcPr/>
          <w:p>
            <w:pPr>
              <w:pStyle w:val="Compact"/>
              <w:jc w:val="left"/>
            </w:pPr>
            <w:r>
              <w:t xml:space="preserve">06</w:t>
            </w:r>
          </w:p>
        </w:tc>
        <w:tc>
          <w:tcPr/>
          <w:p>
            <w:pPr>
              <w:pStyle w:val="Compact"/>
              <w:jc w:val="left"/>
            </w:pPr>
            <w:r>
              <w:t xml:space="preserve">Ongoing technical support and warranty-period maintenance (12 months post-commissioning). Includes quarterly site visits to Italy Naples and unlimited remote support.</w:t>
            </w:r>
          </w:p>
        </w:tc>
        <w:tc>
          <w:tcPr/>
          <w:p>
            <w:pPr>
              <w:pStyle w:val="Compact"/>
              <w:jc w:val="left"/>
            </w:pPr>
            <w:r>
              <w:t xml:space="preserve">12 months</w:t>
            </w:r>
          </w:p>
        </w:tc>
        <w:tc>
          <w:tcPr/>
          <w:p>
            <w:pPr>
              <w:pStyle w:val="Compact"/>
              <w:jc w:val="left"/>
            </w:pPr>
            <w:r>
              <w:t xml:space="preserve">€ 2,500.00 / month</w:t>
            </w:r>
          </w:p>
        </w:tc>
        <w:tc>
          <w:tcPr/>
          <w:p>
            <w:pPr>
              <w:pStyle w:val="Compact"/>
              <w:jc w:val="left"/>
            </w:pPr>
            <w:r>
              <w:t xml:space="preserve">€ 30,000.00</w:t>
            </w:r>
          </w:p>
        </w:tc>
        <w:tc>
          <w:tcPr/>
          <w:p>
            <w:pPr>
              <w:pStyle w:val="Compact"/>
              <w:jc w:val="left"/>
            </w:pPr>
            <w:r>
              <w:t xml:space="preserve">Recurring</w:t>
            </w:r>
          </w:p>
        </w:tc>
      </w:tr>
      <w:tr>
        <w:tc>
          <w:tcPr/>
          <w:p>
            <w:pPr>
              <w:pStyle w:val="Compact"/>
              <w:jc w:val="left"/>
            </w:pPr>
            <w:r>
              <w:t xml:space="preserve">07</w:t>
            </w:r>
          </w:p>
        </w:tc>
        <w:tc>
          <w:tcPr/>
          <w:p>
            <w:pPr>
              <w:pStyle w:val="Compact"/>
              <w:jc w:val="left"/>
            </w:pPr>
            <w:r>
              <w:t xml:space="preserve">Travel, accommodation, and per diem expenses for the Mechatronics Engineer during on-site phases in Italy Naples (estimated 45 on-site days total).</w:t>
            </w:r>
          </w:p>
        </w:tc>
        <w:tc>
          <w:tcPr/>
          <w:p>
            <w:pPr>
              <w:pStyle w:val="Compact"/>
              <w:jc w:val="left"/>
            </w:pPr>
            <w:r>
              <w:t xml:space="preserve">45 days</w:t>
            </w:r>
          </w:p>
        </w:tc>
        <w:tc>
          <w:tcPr/>
          <w:p>
            <w:pPr>
              <w:pStyle w:val="Compact"/>
              <w:jc w:val="left"/>
            </w:pPr>
            <w:r>
              <w:t xml:space="preserve">€ 95.00 / day</w:t>
            </w:r>
          </w:p>
        </w:tc>
        <w:tc>
          <w:tcPr/>
          <w:p>
            <w:pPr>
              <w:pStyle w:val="Compact"/>
              <w:jc w:val="left"/>
            </w:pPr>
            <w:r>
              <w:t xml:space="preserve">€ 4,275.00</w:t>
            </w:r>
          </w:p>
        </w:tc>
        <w:tc>
          <w:tcPr/>
          <w:p>
            <w:pPr>
              <w:pStyle w:val="Compact"/>
              <w:jc w:val="left"/>
            </w:pPr>
            <w:r>
              <w:t xml:space="preserve">Per Italian tax rules</w:t>
            </w:r>
          </w:p>
        </w:tc>
      </w:tr>
      <w:tr>
        <w:tc>
          <w:tcPr/>
          <w:p>
            <w:pPr>
              <w:pStyle w:val="Compact"/>
              <w:jc w:val="left"/>
            </w:pPr>
            <w:r>
              <w:t xml:space="preserve">08</w:t>
            </w:r>
          </w:p>
        </w:tc>
        <w:tc>
          <w:tcPr/>
          <w:p>
            <w:pPr>
              <w:pStyle w:val="Compact"/>
              <w:jc w:val="left"/>
            </w:pPr>
            <w:r>
              <w:t xml:space="preserve">Engineering documentation package: as-built drawings, operation manuals, spare parts lists, and compliance certificates (CE, ISO 13849).</w:t>
            </w:r>
          </w:p>
        </w:tc>
        <w:tc>
          <w:tcPr/>
          <w:p>
            <w:pPr>
              <w:pStyle w:val="Compact"/>
              <w:jc w:val="left"/>
            </w:pPr>
            <w:r>
              <w:t xml:space="preserve">10 working days</w:t>
            </w:r>
          </w:p>
        </w:tc>
        <w:tc>
          <w:tcPr/>
          <w:p>
            <w:pPr>
              <w:pStyle w:val="Compact"/>
              <w:jc w:val="left"/>
            </w:pPr>
            <w:r>
              <w:t xml:space="preserve">€ 150.00 / hr</w:t>
            </w:r>
          </w:p>
        </w:tc>
        <w:tc>
          <w:tcPr/>
          <w:p>
            <w:pPr>
              <w:pStyle w:val="Compact"/>
              <w:jc w:val="left"/>
            </w:pPr>
            <w:r>
              <w:t xml:space="preserve">€ 6,000.00</w:t>
            </w:r>
          </w:p>
        </w:tc>
        <w:tc>
          <w:tcPr/>
          <w:p>
            <w:pPr>
              <w:pStyle w:val="Compact"/>
              <w:jc w:val="left"/>
            </w:pPr>
            <w:r>
              <w:t xml:space="preserve">Deliverable</w:t>
            </w:r>
          </w:p>
        </w:tc>
      </w:tr>
    </w:tbl>
    <w:p/>
    <w:tbl>
      <w:tblPr>
        <w:tblStyle w:val="Table"/>
        <w:tblW w:type="auto" w:w="0"/>
        <w:tblLook w:firstRow="0" w:lastRow="0" w:firstColumn="0" w:lastColumn="0" w:noHBand="0" w:noVBand="0" w:val="0000"/>
      </w:tblPr>
      <w:tblGrid>
        <w:gridCol w:w="1320"/>
        <w:gridCol w:w="1320"/>
        <w:gridCol w:w="1320"/>
        <w:gridCol w:w="1320"/>
        <w:gridCol w:w="1320"/>
        <w:gridCol w:w="1320"/>
      </w:tblGrid>
      <w:tr>
        <w:tc>
          <w:tcPr>
            <w:gridSpan w:val="4"/>
          </w:tcPr>
          <w:p>
            <w:pPr>
              <w:pStyle w:val="Compact"/>
              <w:jc w:val="right"/>
            </w:pPr>
            <w:r>
              <w:t xml:space="preserve">Subtotal (EUR):</w:t>
            </w:r>
          </w:p>
        </w:tc>
        <w:tc>
          <w:tcPr/>
          <w:p>
            <w:pPr>
              <w:pStyle w:val="Compact"/>
              <w:jc w:val="left"/>
            </w:pPr>
            <w:r>
              <w:t xml:space="preserve">€ 138,075.00</w:t>
            </w:r>
          </w:p>
        </w:tc>
        <w:tc>
          <w:tcPr/>
          <w:p>
            <w:pPr>
              <w:pStyle w:val="Compact"/>
            </w:pPr>
          </w:p>
        </w:tc>
      </w:tr>
      <w:tr>
        <w:tc>
          <w:tcPr>
            <w:gridSpan w:val="4"/>
          </w:tcPr>
          <w:p>
            <w:pPr>
              <w:pStyle w:val="Compact"/>
              <w:jc w:val="right"/>
            </w:pPr>
            <w:r>
              <w:t xml:space="preserve">VAT (22% – Italian standard rate):</w:t>
            </w:r>
          </w:p>
        </w:tc>
        <w:tc>
          <w:tcPr/>
          <w:p>
            <w:pPr>
              <w:pStyle w:val="Compact"/>
              <w:jc w:val="left"/>
            </w:pPr>
            <w:r>
              <w:t xml:space="preserve">€ 30,376.50</w:t>
            </w:r>
          </w:p>
        </w:tc>
        <w:tc>
          <w:tcPr/>
          <w:p>
            <w:pPr>
              <w:pStyle w:val="Compact"/>
            </w:pPr>
          </w:p>
        </w:tc>
      </w:tr>
      <w:tr>
        <w:tc>
          <w:tcPr>
            <w:gridSpan w:val="4"/>
          </w:tcPr>
          <w:p>
            <w:pPr>
              <w:pStyle w:val="Compact"/>
              <w:jc w:val="right"/>
            </w:pPr>
            <w:r>
              <w:t xml:space="preserve">TOTAL QUOTATION ESTIMATE (EUR):</w:t>
            </w:r>
          </w:p>
        </w:tc>
        <w:tc>
          <w:tcPr/>
          <w:p>
            <w:pPr>
              <w:pStyle w:val="Compact"/>
              <w:jc w:val="left"/>
            </w:pPr>
            <w:r>
              <w:t xml:space="preserve">€ 168,451.50</w:t>
            </w:r>
          </w:p>
        </w:tc>
        <w:tc>
          <w:tcPr/>
          <w:p>
            <w:pPr>
              <w:pStyle w:val="Compact"/>
            </w:pPr>
          </w:p>
        </w:tc>
      </w:tr>
    </w:tbl>
    <w:p>
      <w:pPr>
        <w:pStyle w:val="BodyText"/>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ninety (90) calendar days from the date of issue. After this period, all rates and availability of the</w:t>
      </w:r>
      <w:r>
        <w:t xml:space="preserve"> </w:t>
      </w:r>
      <w:r>
        <w:t xml:space="preserve">Mechatronics Engineer</w:t>
      </w:r>
      <w:r>
        <w:t xml:space="preserve"> </w:t>
      </w:r>
      <w:r>
        <w:t xml:space="preserve">are subject to revision.</w:t>
      </w:r>
    </w:p>
    <w:p>
      <w:pPr>
        <w:numPr>
          <w:ilvl w:val="0"/>
          <w:numId w:val="1001"/>
        </w:numPr>
        <w:pStyle w:val="Compact"/>
      </w:pPr>
      <w:r>
        <w:t xml:space="preserve">Payment terms: 30% advance upon acceptance of this Quotation Estimate, 40% upon completion of commissioning (Item 03), and 30% upon final acceptance of the documentation package (Item 08). The recurring maintenance fee (Item 06) shall be invoiced monthly in arrears.</w:t>
      </w:r>
    </w:p>
    <w:p>
      <w:pPr>
        <w:numPr>
          <w:ilvl w:val="0"/>
          <w:numId w:val="1001"/>
        </w:numPr>
        <w:pStyle w:val="Compact"/>
      </w:pPr>
      <w:r>
        <w:t xml:space="preserve">All work shall be performed in strict compliance with Italian industrial safety regulations (D.Lgs. 81/2008), EU Machinery Directive 2006/42/EC, and applicable standards of the Italian National Standards Body (UNI).</w:t>
      </w:r>
    </w:p>
    <w:p>
      <w:pPr>
        <w:numPr>
          <w:ilvl w:val="0"/>
          <w:numId w:val="1001"/>
        </w:numPr>
        <w:pStyle w:val="Compact"/>
      </w:pPr>
      <w:r>
        <w:t xml:space="preserve">The</w:t>
      </w:r>
      <w:r>
        <w:t xml:space="preserve"> </w:t>
      </w:r>
      <w:r>
        <w:t xml:space="preserve">Mechatronics Engineer</w:t>
      </w:r>
      <w:r>
        <w:t xml:space="preserve"> </w:t>
      </w:r>
      <w:r>
        <w:t xml:space="preserve">shall maintain professional confidentiality regarding all proprietary processes, designs, and operational data encountered at the Client's facility in Italy Naples.</w:t>
      </w:r>
    </w:p>
    <w:p>
      <w:pPr>
        <w:numPr>
          <w:ilvl w:val="0"/>
          <w:numId w:val="1001"/>
        </w:numPr>
        <w:pStyle w:val="Compact"/>
      </w:pPr>
      <w:r>
        <w:t xml:space="preserve">Any change in scope beyond the items listed in this Quotation Estimate shall be subject to a written change order and a supplementary Quotation Estimate issued by TechMech Solutions S.r.l.</w:t>
      </w:r>
    </w:p>
    <w:p>
      <w:pPr>
        <w:numPr>
          <w:ilvl w:val="0"/>
          <w:numId w:val="1001"/>
        </w:numPr>
        <w:pStyle w:val="Compact"/>
      </w:pPr>
      <w:r>
        <w:t xml:space="preserve">Force majeure events, including but not limited to natural disasters affecting the Naples metropolitan area, shall suspend obligations without penalty to either party.</w:t>
      </w:r>
    </w:p>
    <w:p>
      <w:pPr>
        <w:numPr>
          <w:ilvl w:val="0"/>
          <w:numId w:val="1001"/>
        </w:numPr>
        <w:pStyle w:val="Compact"/>
      </w:pPr>
      <w:r>
        <w:t xml:space="preserve">Disputes arising from this Quotation Estimate or the subsequent service agreement shall be resolved by the competent courts of Naples, Italy, in accordance with Italian civil law.</w:t>
      </w:r>
    </w:p>
    <w:p>
      <w:pPr>
        <w:numPr>
          <w:ilvl w:val="0"/>
          <w:numId w:val="1001"/>
        </w:numPr>
        <w:pStyle w:val="Compact"/>
      </w:pPr>
      <w:r>
        <w:t xml:space="preserve">This Quotation Estimate is issued in duplicate. Both copies carry equal legal weight once signed and stamped by both parties.</w:t>
      </w:r>
    </w:p>
    <w:p>
      <w:pPr>
        <w:pStyle w:val="FirstParagraph"/>
      </w:pPr>
      <w:r>
        <w:t xml:space="preserve">5. Acceptance</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Mechatronics Engineer</w:t>
      </w:r>
      <w:r>
        <w:t xml:space="preserve"> </w:t>
      </w:r>
      <w:r>
        <w:t xml:space="preserve">at the specified location in</w:t>
      </w:r>
      <w:r>
        <w:t xml:space="preserve"> </w:t>
      </w:r>
      <w:r>
        <w:t xml:space="preserve">Italy Naples</w:t>
      </w:r>
      <w:r>
        <w:t xml:space="preserve">.</w:t>
      </w:r>
    </w:p>
    <w:p>
      <w:pPr>
        <w:pStyle w:val="BodyText"/>
      </w:pPr>
      <w:r>
        <w:rPr>
          <w:bCs/>
          <w:b/>
        </w:rPr>
        <w:t xml:space="preserve">For TechMech Solutions S.r.l.</w:t>
      </w:r>
    </w:p>
    <w:p>
      <w:pPr>
        <w:pStyle w:val="BodyText"/>
      </w:pPr>
      <w:r>
        <w:t xml:space="preserve">Dr. Marco Esposito</w:t>
      </w:r>
    </w:p>
    <w:p>
      <w:pPr>
        <w:pStyle w:val="BodyText"/>
      </w:pPr>
      <w:r>
        <w:t xml:space="preserve">Senior Project Director</w:t>
      </w:r>
    </w:p>
    <w:p>
      <w:pPr>
        <w:pStyle w:val="BodyText"/>
      </w:pPr>
      <w:r>
        <w:t xml:space="preserve">Signature &amp; Company Stamp</w:t>
      </w:r>
    </w:p>
    <w:p>
      <w:pPr>
        <w:pStyle w:val="BodyText"/>
      </w:pPr>
      <w:r>
        <w:rPr>
          <w:bCs/>
          <w:b/>
        </w:rPr>
        <w:t xml:space="preserve">For the Client</w:t>
      </w:r>
    </w:p>
    <w:p>
      <w:pPr>
        <w:pStyle w:val="BodyText"/>
      </w:pPr>
      <w:r>
        <w:t xml:space="preserve">Industrial Automation Group SpA</w:t>
      </w:r>
    </w:p>
    <w:p>
      <w:pPr>
        <w:pStyle w:val="BodyText"/>
      </w:pPr>
      <w:r>
        <w:t xml:space="preserve">Authorized Representative</w:t>
      </w:r>
    </w:p>
    <w:p>
      <w:pPr>
        <w:pStyle w:val="BodyText"/>
      </w:pPr>
      <w:r>
        <w:t xml:space="preserve">Signature &amp; Company Stamp</w:t>
      </w:r>
    </w:p>
    <w:p>
      <w:pPr>
        <w:pStyle w:val="BodyText"/>
      </w:pPr>
      <w:r>
        <w:t xml:space="preserve">TechMech Solutions S.r.l. | P.IVA 08765432109 | Via Toledo 142, 80132 Naples, Italy | Tel: +39 081 555 0142 | Email: quotations@techmechsolutions.it</w:t>
      </w:r>
    </w:p>
    <w:p>
      <w:pPr>
        <w:pStyle w:val="BodyText"/>
      </w:pPr>
      <w:r>
        <w:t xml:space="preserve">This Quotation Estimate document was generated electronically and is valid without wet-ink signature when accompanied by a qualified digital signature per Italian Legislative Decree 82/2005 (CAD).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Mechatronics Engineer Services - Italy Naples</dc:title>
  <dc:creator/>
  <dc:language>en</dc:language>
  <cp:keywords/>
  <dcterms:created xsi:type="dcterms:W3CDTF">2026-10-10T00:33:47Z</dcterms:created>
  <dcterms:modified xsi:type="dcterms:W3CDTF">2026-10-10T00:33:47Z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